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E3AF9" w14:textId="77777777" w:rsidR="00762978" w:rsidRPr="0040666A" w:rsidRDefault="00762978" w:rsidP="0040666A">
      <w:pPr>
        <w:spacing w:before="240" w:after="240" w:line="276" w:lineRule="auto"/>
        <w:jc w:val="center"/>
        <w:rPr>
          <w:rFonts w:ascii="Arial" w:hAnsi="Arial" w:cs="Arial"/>
          <w:b/>
          <w:bCs/>
          <w:sz w:val="24"/>
          <w:szCs w:val="24"/>
        </w:rPr>
      </w:pPr>
      <w:bookmarkStart w:id="0" w:name="_GoBack"/>
      <w:bookmarkEnd w:id="0"/>
      <w:r w:rsidRPr="0040666A">
        <w:rPr>
          <w:rFonts w:ascii="Arial" w:hAnsi="Arial" w:cs="Arial"/>
          <w:b/>
          <w:bCs/>
          <w:sz w:val="24"/>
          <w:szCs w:val="24"/>
        </w:rPr>
        <w:t>T</w:t>
      </w:r>
      <w:r w:rsidR="00FA47EB" w:rsidRPr="0040666A">
        <w:rPr>
          <w:rFonts w:ascii="Arial" w:hAnsi="Arial" w:cs="Arial"/>
          <w:b/>
          <w:bCs/>
          <w:sz w:val="24"/>
          <w:szCs w:val="24"/>
        </w:rPr>
        <w:t>erms of Reference</w:t>
      </w:r>
    </w:p>
    <w:p w14:paraId="21BE3AFA"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D23AA4">
        <w:rPr>
          <w:rFonts w:ascii="Arial" w:hAnsi="Arial" w:cs="Arial"/>
          <w:b/>
          <w:sz w:val="24"/>
          <w:szCs w:val="24"/>
        </w:rPr>
        <w:t xml:space="preserve"> Municipal Law Enforcement By-Law Appeals Committee</w:t>
      </w:r>
    </w:p>
    <w:p w14:paraId="21BE3AFB"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D23AA4">
        <w:rPr>
          <w:rFonts w:ascii="Arial" w:hAnsi="Arial" w:cs="Arial"/>
          <w:sz w:val="24"/>
          <w:szCs w:val="24"/>
        </w:rPr>
        <w:t xml:space="preserve"> </w:t>
      </w:r>
      <w:r w:rsidR="00962F83">
        <w:rPr>
          <w:rFonts w:ascii="Arial" w:hAnsi="Arial" w:cs="Arial"/>
          <w:sz w:val="24"/>
          <w:szCs w:val="24"/>
        </w:rPr>
        <w:t xml:space="preserve">December 11, </w:t>
      </w:r>
      <w:r w:rsidR="00861C03">
        <w:rPr>
          <w:rFonts w:ascii="Arial" w:hAnsi="Arial" w:cs="Arial"/>
          <w:sz w:val="24"/>
          <w:szCs w:val="24"/>
        </w:rPr>
        <w:t>201</w:t>
      </w:r>
      <w:r w:rsidR="00962F83">
        <w:rPr>
          <w:rFonts w:ascii="Arial" w:hAnsi="Arial" w:cs="Arial"/>
          <w:sz w:val="24"/>
          <w:szCs w:val="24"/>
        </w:rPr>
        <w:t xml:space="preserve">8 </w:t>
      </w:r>
    </w:p>
    <w:p w14:paraId="21BE3AFC"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r w:rsidR="00D23AA4">
        <w:rPr>
          <w:rFonts w:ascii="Arial" w:hAnsi="Arial" w:cs="Arial"/>
          <w:b/>
          <w:sz w:val="24"/>
          <w:szCs w:val="24"/>
        </w:rPr>
        <w:t xml:space="preserve"> </w:t>
      </w:r>
    </w:p>
    <w:p w14:paraId="21BE3AFD" w14:textId="77777777" w:rsidR="00D23AA4" w:rsidRDefault="00377CD0" w:rsidP="00B630FE">
      <w:pPr>
        <w:spacing w:before="240" w:after="240" w:line="276" w:lineRule="auto"/>
        <w:rPr>
          <w:rFonts w:ascii="Arial" w:hAnsi="Arial" w:cs="Arial"/>
          <w:sz w:val="24"/>
          <w:szCs w:val="24"/>
        </w:rPr>
      </w:pPr>
      <w:r w:rsidRPr="0040666A">
        <w:rPr>
          <w:rFonts w:ascii="Arial" w:hAnsi="Arial" w:cs="Arial"/>
          <w:sz w:val="24"/>
          <w:szCs w:val="24"/>
        </w:rPr>
        <w:t xml:space="preserve">The </w:t>
      </w:r>
      <w:r w:rsidR="00D23AA4" w:rsidRPr="00D23AA4">
        <w:rPr>
          <w:rFonts w:ascii="Arial" w:hAnsi="Arial" w:cs="Arial"/>
          <w:bCs/>
          <w:sz w:val="24"/>
          <w:szCs w:val="24"/>
        </w:rPr>
        <w:t xml:space="preserve">Municipal Law Enforcement By-Law Appeals Committee </w:t>
      </w:r>
      <w:r w:rsidR="00FA47EB" w:rsidRPr="0040666A">
        <w:rPr>
          <w:rFonts w:ascii="Arial" w:hAnsi="Arial" w:cs="Arial"/>
          <w:sz w:val="24"/>
          <w:szCs w:val="24"/>
        </w:rPr>
        <w:t xml:space="preserve">is </w:t>
      </w:r>
      <w:r w:rsidR="00D23AA4">
        <w:rPr>
          <w:rFonts w:ascii="Arial" w:hAnsi="Arial" w:cs="Arial"/>
          <w:sz w:val="24"/>
          <w:szCs w:val="24"/>
        </w:rPr>
        <w:t xml:space="preserve">established by Council to conduct hearings and render decisions for appeals or exemption requests based on the following </w:t>
      </w:r>
      <w:r w:rsidR="00182379">
        <w:rPr>
          <w:rFonts w:ascii="Arial" w:hAnsi="Arial" w:cs="Arial"/>
          <w:sz w:val="24"/>
          <w:szCs w:val="24"/>
        </w:rPr>
        <w:t xml:space="preserve">City of Kawartha Lakes </w:t>
      </w:r>
      <w:r w:rsidR="00D23AA4">
        <w:rPr>
          <w:rFonts w:ascii="Arial" w:hAnsi="Arial" w:cs="Arial"/>
          <w:sz w:val="24"/>
          <w:szCs w:val="24"/>
        </w:rPr>
        <w:t>by-laws:</w:t>
      </w:r>
    </w:p>
    <w:p w14:paraId="21BE3AFE" w14:textId="77777777" w:rsidR="00182379" w:rsidRDefault="00182379" w:rsidP="00182379">
      <w:pPr>
        <w:pStyle w:val="ListParagraph"/>
        <w:numPr>
          <w:ilvl w:val="0"/>
          <w:numId w:val="6"/>
        </w:numPr>
        <w:spacing w:before="240" w:after="240" w:line="276" w:lineRule="auto"/>
        <w:rPr>
          <w:rFonts w:ascii="Arial" w:hAnsi="Arial" w:cs="Arial"/>
          <w:sz w:val="24"/>
          <w:szCs w:val="24"/>
        </w:rPr>
      </w:pPr>
      <w:r w:rsidRPr="00182379">
        <w:rPr>
          <w:rFonts w:ascii="Arial" w:hAnsi="Arial" w:cs="Arial"/>
          <w:sz w:val="24"/>
          <w:szCs w:val="24"/>
        </w:rPr>
        <w:t>By-Law 2016-112 (as amended)</w:t>
      </w:r>
      <w:r w:rsidR="00861C03">
        <w:rPr>
          <w:rFonts w:ascii="Arial" w:hAnsi="Arial" w:cs="Arial"/>
          <w:sz w:val="24"/>
          <w:szCs w:val="24"/>
        </w:rPr>
        <w:t xml:space="preserve"> “Property Standards”</w:t>
      </w:r>
      <w:r w:rsidRPr="00182379">
        <w:rPr>
          <w:rFonts w:ascii="Arial" w:hAnsi="Arial" w:cs="Arial"/>
          <w:sz w:val="24"/>
          <w:szCs w:val="24"/>
        </w:rPr>
        <w:t xml:space="preserve"> being a by-law to regulate and govern standards for maintaining and occupying property within Kawartha Lakes;</w:t>
      </w:r>
    </w:p>
    <w:p w14:paraId="21BE3AFF" w14:textId="77777777" w:rsidR="00182379" w:rsidRDefault="00182379" w:rsidP="00182379">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 xml:space="preserve">By-Law 2017-039 (as amended) </w:t>
      </w:r>
      <w:r w:rsidR="00861C03">
        <w:rPr>
          <w:rFonts w:ascii="Arial" w:hAnsi="Arial" w:cs="Arial"/>
          <w:sz w:val="24"/>
          <w:szCs w:val="24"/>
        </w:rPr>
        <w:t xml:space="preserve">“Order to Restrain” </w:t>
      </w:r>
      <w:r>
        <w:rPr>
          <w:rFonts w:ascii="Arial" w:hAnsi="Arial" w:cs="Arial"/>
          <w:sz w:val="24"/>
          <w:szCs w:val="24"/>
        </w:rPr>
        <w:t>being a by-law to regulates animals in the City of Kawartha Lakes; and</w:t>
      </w:r>
    </w:p>
    <w:p w14:paraId="21BE3B00" w14:textId="77777777" w:rsidR="00182379" w:rsidRPr="00182379" w:rsidRDefault="00182379" w:rsidP="00182379">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 xml:space="preserve">By-Law 2013-043 </w:t>
      </w:r>
      <w:r w:rsidRPr="00182379">
        <w:rPr>
          <w:rFonts w:ascii="Arial" w:hAnsi="Arial" w:cs="Arial"/>
          <w:sz w:val="24"/>
          <w:szCs w:val="24"/>
        </w:rPr>
        <w:t xml:space="preserve">(as amended) </w:t>
      </w:r>
      <w:r w:rsidR="00861C03">
        <w:rPr>
          <w:rFonts w:ascii="Arial" w:hAnsi="Arial" w:cs="Arial"/>
          <w:sz w:val="24"/>
          <w:szCs w:val="24"/>
        </w:rPr>
        <w:t xml:space="preserve">“Fortification” </w:t>
      </w:r>
      <w:r w:rsidRPr="00182379">
        <w:rPr>
          <w:rFonts w:ascii="Arial" w:hAnsi="Arial" w:cs="Arial"/>
          <w:sz w:val="24"/>
          <w:szCs w:val="24"/>
        </w:rPr>
        <w:t>being a by-law to regulate</w:t>
      </w:r>
      <w:r>
        <w:rPr>
          <w:rFonts w:ascii="Arial" w:hAnsi="Arial" w:cs="Arial"/>
          <w:sz w:val="24"/>
          <w:szCs w:val="24"/>
        </w:rPr>
        <w:t xml:space="preserve"> the fortification of land and to prohibit excessive fortification of land and to prohibit the application of </w:t>
      </w:r>
      <w:r w:rsidR="00065B19">
        <w:rPr>
          <w:rFonts w:ascii="Arial" w:hAnsi="Arial" w:cs="Arial"/>
          <w:sz w:val="24"/>
          <w:szCs w:val="24"/>
        </w:rPr>
        <w:t>excessive</w:t>
      </w:r>
      <w:r>
        <w:rPr>
          <w:rFonts w:ascii="Arial" w:hAnsi="Arial" w:cs="Arial"/>
          <w:sz w:val="24"/>
          <w:szCs w:val="24"/>
        </w:rPr>
        <w:t xml:space="preserve"> protective elements to land within the City of Kawartha Lakes. </w:t>
      </w:r>
    </w:p>
    <w:p w14:paraId="21BE3B01" w14:textId="77777777" w:rsidR="007B04A8" w:rsidRDefault="00182379" w:rsidP="00832D5C">
      <w:pPr>
        <w:spacing w:before="240" w:after="240" w:line="276" w:lineRule="auto"/>
        <w:rPr>
          <w:rFonts w:ascii="Arial" w:hAnsi="Arial" w:cs="Arial"/>
          <w:sz w:val="24"/>
          <w:szCs w:val="24"/>
        </w:rPr>
      </w:pPr>
      <w:r w:rsidRPr="0040666A">
        <w:rPr>
          <w:rFonts w:ascii="Arial" w:hAnsi="Arial" w:cs="Arial"/>
          <w:sz w:val="24"/>
          <w:szCs w:val="24"/>
        </w:rPr>
        <w:t xml:space="preserve">The </w:t>
      </w:r>
      <w:r w:rsidRPr="00D23AA4">
        <w:rPr>
          <w:rFonts w:ascii="Arial" w:hAnsi="Arial" w:cs="Arial"/>
          <w:bCs/>
          <w:sz w:val="24"/>
          <w:szCs w:val="24"/>
        </w:rPr>
        <w:t xml:space="preserve">Municipal Law Enforcement By-Law Appeals Committee </w:t>
      </w:r>
      <w:r w:rsidR="00D23AA4">
        <w:rPr>
          <w:rFonts w:ascii="Arial" w:hAnsi="Arial" w:cs="Arial"/>
          <w:sz w:val="24"/>
          <w:szCs w:val="24"/>
        </w:rPr>
        <w:t xml:space="preserve">decision making authority </w:t>
      </w:r>
      <w:r w:rsidR="000F5797">
        <w:rPr>
          <w:rFonts w:ascii="Arial" w:hAnsi="Arial" w:cs="Arial"/>
          <w:sz w:val="24"/>
          <w:szCs w:val="24"/>
        </w:rPr>
        <w:t>i</w:t>
      </w:r>
      <w:r>
        <w:rPr>
          <w:rFonts w:ascii="Arial" w:hAnsi="Arial" w:cs="Arial"/>
          <w:sz w:val="24"/>
          <w:szCs w:val="24"/>
        </w:rPr>
        <w:t xml:space="preserve">s </w:t>
      </w:r>
      <w:r w:rsidR="00FA47EB" w:rsidRPr="0040666A">
        <w:rPr>
          <w:rFonts w:ascii="Arial" w:hAnsi="Arial" w:cs="Arial"/>
          <w:sz w:val="24"/>
          <w:szCs w:val="24"/>
        </w:rPr>
        <w:t xml:space="preserve">established </w:t>
      </w:r>
      <w:r>
        <w:rPr>
          <w:rFonts w:ascii="Arial" w:hAnsi="Arial" w:cs="Arial"/>
          <w:sz w:val="24"/>
          <w:szCs w:val="24"/>
        </w:rPr>
        <w:t xml:space="preserve">by </w:t>
      </w:r>
      <w:r w:rsidR="00D23AA4">
        <w:rPr>
          <w:rFonts w:ascii="Arial" w:hAnsi="Arial" w:cs="Arial"/>
          <w:sz w:val="24"/>
          <w:szCs w:val="24"/>
        </w:rPr>
        <w:t>Council</w:t>
      </w:r>
      <w:r>
        <w:rPr>
          <w:rFonts w:ascii="Arial" w:hAnsi="Arial" w:cs="Arial"/>
          <w:sz w:val="24"/>
          <w:szCs w:val="24"/>
        </w:rPr>
        <w:t xml:space="preserve"> </w:t>
      </w:r>
      <w:r w:rsidR="000F5797">
        <w:rPr>
          <w:rFonts w:ascii="Arial" w:hAnsi="Arial" w:cs="Arial"/>
          <w:sz w:val="24"/>
          <w:szCs w:val="24"/>
        </w:rPr>
        <w:t xml:space="preserve">and </w:t>
      </w:r>
      <w:r>
        <w:rPr>
          <w:rFonts w:ascii="Arial" w:hAnsi="Arial" w:cs="Arial"/>
          <w:sz w:val="24"/>
          <w:szCs w:val="24"/>
        </w:rPr>
        <w:t xml:space="preserve">shall be governed by the City’s </w:t>
      </w:r>
      <w:r w:rsidR="000F5797">
        <w:rPr>
          <w:rFonts w:ascii="Arial" w:hAnsi="Arial" w:cs="Arial"/>
          <w:sz w:val="24"/>
          <w:szCs w:val="24"/>
        </w:rPr>
        <w:t xml:space="preserve">Procedural By-Law, as amended from time to time by Council. </w:t>
      </w:r>
    </w:p>
    <w:p w14:paraId="21BE3B02"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21BE3B03"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21BE3B04"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w:t>
      </w:r>
      <w:r w:rsidR="009F179D">
        <w:rPr>
          <w:rFonts w:ascii="Arial" w:hAnsi="Arial" w:cs="Arial"/>
          <w:sz w:val="24"/>
          <w:szCs w:val="24"/>
        </w:rPr>
        <w:t>Council</w:t>
      </w:r>
      <w:r w:rsidR="00962F83">
        <w:rPr>
          <w:rFonts w:ascii="Arial" w:hAnsi="Arial" w:cs="Arial"/>
          <w:sz w:val="24"/>
          <w:szCs w:val="24"/>
        </w:rPr>
        <w:t xml:space="preserve"> Members</w:t>
      </w:r>
    </w:p>
    <w:p w14:paraId="21BE3B05"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21BE3B06"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21BE3B07"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21BE3B0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21BE3B09" w14:textId="77777777" w:rsidR="00AC2CEB"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21BE3B0A" w14:textId="77777777" w:rsidR="007F7F7D" w:rsidRPr="009F179D" w:rsidRDefault="007F7F7D" w:rsidP="009F179D">
      <w:pPr>
        <w:pStyle w:val="ListParagraph"/>
        <w:numPr>
          <w:ilvl w:val="0"/>
          <w:numId w:val="5"/>
        </w:numPr>
        <w:spacing w:before="240" w:after="240" w:line="276" w:lineRule="auto"/>
        <w:contextualSpacing w:val="0"/>
        <w:rPr>
          <w:rFonts w:ascii="Arial" w:hAnsi="Arial" w:cs="Arial"/>
          <w:sz w:val="24"/>
          <w:szCs w:val="24"/>
        </w:rPr>
      </w:pPr>
      <w:r>
        <w:rPr>
          <w:rFonts w:ascii="Arial" w:hAnsi="Arial" w:cs="Arial"/>
          <w:sz w:val="24"/>
          <w:szCs w:val="24"/>
        </w:rPr>
        <w:t>Building Code Act, 1992, S.O. 1992, C.23.</w:t>
      </w:r>
    </w:p>
    <w:p w14:paraId="21BE3B0B"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lastRenderedPageBreak/>
        <w:t xml:space="preserve">Members shall abide by the rules outlined within the Municipal Conflict of Interest Act and shall disclose the pecuniary interest to the Secretary and absent </w:t>
      </w:r>
      <w:r w:rsidR="00861C03">
        <w:rPr>
          <w:rFonts w:ascii="Arial" w:hAnsi="Arial" w:cs="Arial"/>
          <w:sz w:val="24"/>
          <w:szCs w:val="24"/>
        </w:rPr>
        <w:t>themselves</w:t>
      </w:r>
      <w:r w:rsidRPr="0040666A">
        <w:rPr>
          <w:rFonts w:ascii="Arial" w:hAnsi="Arial" w:cs="Arial"/>
          <w:sz w:val="24"/>
          <w:szCs w:val="24"/>
        </w:rPr>
        <w:t xml:space="preserve"> from meetings for the duration of the discussion and voting (if any</w:t>
      </w:r>
      <w:r w:rsidR="00FA47EB" w:rsidRPr="0040666A">
        <w:rPr>
          <w:rFonts w:ascii="Arial" w:hAnsi="Arial" w:cs="Arial"/>
          <w:sz w:val="24"/>
          <w:szCs w:val="24"/>
        </w:rPr>
        <w:t>) with respect to that matter.</w:t>
      </w:r>
    </w:p>
    <w:p w14:paraId="21BE3B0C"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21BE3B0D"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21BE3B0E"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represent</w:t>
      </w:r>
      <w:r w:rsidR="00507A43">
        <w:rPr>
          <w:rFonts w:ascii="Arial" w:hAnsi="Arial" w:cs="Arial"/>
          <w:sz w:val="24"/>
          <w:szCs w:val="24"/>
        </w:rPr>
        <w:t>s</w:t>
      </w:r>
      <w:r w:rsidR="00385DE8" w:rsidRPr="0040666A">
        <w:rPr>
          <w:rFonts w:ascii="Arial" w:hAnsi="Arial" w:cs="Arial"/>
          <w:sz w:val="24"/>
          <w:szCs w:val="24"/>
        </w:rPr>
        <w:t xml:space="preserve"> the general </w:t>
      </w:r>
      <w:r w:rsidR="00FA47EB" w:rsidRPr="0040666A">
        <w:rPr>
          <w:rFonts w:ascii="Arial" w:hAnsi="Arial" w:cs="Arial"/>
          <w:sz w:val="24"/>
          <w:szCs w:val="24"/>
        </w:rPr>
        <w:t>activities of the Committee:</w:t>
      </w:r>
    </w:p>
    <w:p w14:paraId="21BE3B0F" w14:textId="77777777" w:rsidR="006027E6" w:rsidRPr="006027E6" w:rsidRDefault="006027E6" w:rsidP="003375B6">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40666A">
        <w:rPr>
          <w:rFonts w:ascii="Arial" w:hAnsi="Arial" w:cs="Arial"/>
          <w:sz w:val="24"/>
          <w:szCs w:val="24"/>
        </w:rPr>
        <w:t xml:space="preserve">The </w:t>
      </w:r>
      <w:r w:rsidRPr="00D23AA4">
        <w:rPr>
          <w:rFonts w:ascii="Arial" w:hAnsi="Arial" w:cs="Arial"/>
          <w:bCs/>
          <w:sz w:val="24"/>
          <w:szCs w:val="24"/>
        </w:rPr>
        <w:t xml:space="preserve">Municipal Law Enforcement By-Law Appeals Committee </w:t>
      </w:r>
      <w:r>
        <w:rPr>
          <w:rFonts w:ascii="Arial" w:hAnsi="Arial" w:cs="Arial"/>
          <w:bCs/>
          <w:sz w:val="24"/>
          <w:szCs w:val="24"/>
        </w:rPr>
        <w:t xml:space="preserve">members shall conduct hearings (appeals) in regards to the following by-laws </w:t>
      </w:r>
    </w:p>
    <w:p w14:paraId="21BE3B10" w14:textId="77777777" w:rsidR="006027E6" w:rsidRPr="006027E6" w:rsidRDefault="006027E6" w:rsidP="006027E6">
      <w:pPr>
        <w:pStyle w:val="ListParagraph"/>
        <w:overflowPunct/>
        <w:autoSpaceDE/>
        <w:autoSpaceDN/>
        <w:adjustRightInd/>
        <w:spacing w:before="240" w:after="240" w:line="276" w:lineRule="auto"/>
        <w:textAlignment w:val="auto"/>
        <w:rPr>
          <w:rFonts w:ascii="Arial" w:hAnsi="Arial" w:cs="Arial"/>
          <w:bCs/>
          <w:sz w:val="24"/>
          <w:szCs w:val="24"/>
        </w:rPr>
      </w:pPr>
      <w:r w:rsidRPr="006027E6">
        <w:rPr>
          <w:rFonts w:ascii="Arial" w:hAnsi="Arial" w:cs="Arial"/>
          <w:bCs/>
          <w:sz w:val="24"/>
          <w:szCs w:val="24"/>
        </w:rPr>
        <w:t>•</w:t>
      </w:r>
      <w:r w:rsidRPr="006027E6">
        <w:rPr>
          <w:rFonts w:ascii="Arial" w:hAnsi="Arial" w:cs="Arial"/>
          <w:bCs/>
          <w:sz w:val="24"/>
          <w:szCs w:val="24"/>
        </w:rPr>
        <w:tab/>
        <w:t xml:space="preserve">By-Law 2016-112 (as amended) being a by-law to regulate and </w:t>
      </w:r>
      <w:r>
        <w:rPr>
          <w:rFonts w:ascii="Arial" w:hAnsi="Arial" w:cs="Arial"/>
          <w:bCs/>
          <w:sz w:val="24"/>
          <w:szCs w:val="24"/>
        </w:rPr>
        <w:tab/>
      </w:r>
      <w:r w:rsidRPr="006027E6">
        <w:rPr>
          <w:rFonts w:ascii="Arial" w:hAnsi="Arial" w:cs="Arial"/>
          <w:bCs/>
          <w:sz w:val="24"/>
          <w:szCs w:val="24"/>
        </w:rPr>
        <w:t xml:space="preserve">govern standards for maintaining and occupying property within </w:t>
      </w:r>
      <w:r>
        <w:rPr>
          <w:rFonts w:ascii="Arial" w:hAnsi="Arial" w:cs="Arial"/>
          <w:bCs/>
          <w:sz w:val="24"/>
          <w:szCs w:val="24"/>
        </w:rPr>
        <w:tab/>
      </w:r>
      <w:r w:rsidRPr="006027E6">
        <w:rPr>
          <w:rFonts w:ascii="Arial" w:hAnsi="Arial" w:cs="Arial"/>
          <w:bCs/>
          <w:sz w:val="24"/>
          <w:szCs w:val="24"/>
        </w:rPr>
        <w:t>Kawartha Lakes;</w:t>
      </w:r>
    </w:p>
    <w:p w14:paraId="21BE3B11" w14:textId="77777777" w:rsidR="006027E6" w:rsidRPr="006027E6" w:rsidRDefault="006027E6" w:rsidP="006027E6">
      <w:pPr>
        <w:pStyle w:val="ListParagraph"/>
        <w:overflowPunct/>
        <w:autoSpaceDE/>
        <w:autoSpaceDN/>
        <w:adjustRightInd/>
        <w:spacing w:before="240" w:after="240" w:line="276" w:lineRule="auto"/>
        <w:textAlignment w:val="auto"/>
        <w:rPr>
          <w:rFonts w:ascii="Arial" w:hAnsi="Arial" w:cs="Arial"/>
          <w:bCs/>
          <w:sz w:val="24"/>
          <w:szCs w:val="24"/>
        </w:rPr>
      </w:pPr>
      <w:r w:rsidRPr="006027E6">
        <w:rPr>
          <w:rFonts w:ascii="Arial" w:hAnsi="Arial" w:cs="Arial"/>
          <w:bCs/>
          <w:sz w:val="24"/>
          <w:szCs w:val="24"/>
        </w:rPr>
        <w:t>•</w:t>
      </w:r>
      <w:r w:rsidRPr="006027E6">
        <w:rPr>
          <w:rFonts w:ascii="Arial" w:hAnsi="Arial" w:cs="Arial"/>
          <w:bCs/>
          <w:sz w:val="24"/>
          <w:szCs w:val="24"/>
        </w:rPr>
        <w:tab/>
        <w:t xml:space="preserve">By-Law 2017-039 (as amended) being a by-law to regulates </w:t>
      </w:r>
      <w:r>
        <w:rPr>
          <w:rFonts w:ascii="Arial" w:hAnsi="Arial" w:cs="Arial"/>
          <w:bCs/>
          <w:sz w:val="24"/>
          <w:szCs w:val="24"/>
        </w:rPr>
        <w:tab/>
      </w:r>
      <w:r w:rsidRPr="006027E6">
        <w:rPr>
          <w:rFonts w:ascii="Arial" w:hAnsi="Arial" w:cs="Arial"/>
          <w:bCs/>
          <w:sz w:val="24"/>
          <w:szCs w:val="24"/>
        </w:rPr>
        <w:t>animals in the City of Kawartha Lakes; and</w:t>
      </w:r>
    </w:p>
    <w:p w14:paraId="21BE3B12" w14:textId="77777777" w:rsidR="006027E6" w:rsidRDefault="006027E6" w:rsidP="006027E6">
      <w:pPr>
        <w:pStyle w:val="ListParagraph"/>
        <w:overflowPunct/>
        <w:autoSpaceDE/>
        <w:autoSpaceDN/>
        <w:adjustRightInd/>
        <w:spacing w:before="240" w:after="240" w:line="276" w:lineRule="auto"/>
        <w:contextualSpacing w:val="0"/>
        <w:textAlignment w:val="auto"/>
        <w:rPr>
          <w:rFonts w:ascii="Arial" w:hAnsi="Arial" w:cs="Arial"/>
          <w:bCs/>
          <w:sz w:val="24"/>
          <w:szCs w:val="24"/>
        </w:rPr>
      </w:pPr>
      <w:r w:rsidRPr="006027E6">
        <w:rPr>
          <w:rFonts w:ascii="Arial" w:hAnsi="Arial" w:cs="Arial"/>
          <w:bCs/>
          <w:sz w:val="24"/>
          <w:szCs w:val="24"/>
        </w:rPr>
        <w:t>•</w:t>
      </w:r>
      <w:r w:rsidRPr="006027E6">
        <w:rPr>
          <w:rFonts w:ascii="Arial" w:hAnsi="Arial" w:cs="Arial"/>
          <w:bCs/>
          <w:sz w:val="24"/>
          <w:szCs w:val="24"/>
        </w:rPr>
        <w:tab/>
        <w:t xml:space="preserve">By-Law 2013-043 (as amended) being a by-law to regulate the </w:t>
      </w:r>
      <w:r>
        <w:rPr>
          <w:rFonts w:ascii="Arial" w:hAnsi="Arial" w:cs="Arial"/>
          <w:bCs/>
          <w:sz w:val="24"/>
          <w:szCs w:val="24"/>
        </w:rPr>
        <w:tab/>
      </w:r>
      <w:r w:rsidRPr="006027E6">
        <w:rPr>
          <w:rFonts w:ascii="Arial" w:hAnsi="Arial" w:cs="Arial"/>
          <w:bCs/>
          <w:sz w:val="24"/>
          <w:szCs w:val="24"/>
        </w:rPr>
        <w:t xml:space="preserve">fortification of land and to prohibit excessive fortification of land and </w:t>
      </w:r>
      <w:r>
        <w:rPr>
          <w:rFonts w:ascii="Arial" w:hAnsi="Arial" w:cs="Arial"/>
          <w:bCs/>
          <w:sz w:val="24"/>
          <w:szCs w:val="24"/>
        </w:rPr>
        <w:tab/>
      </w:r>
      <w:r w:rsidRPr="006027E6">
        <w:rPr>
          <w:rFonts w:ascii="Arial" w:hAnsi="Arial" w:cs="Arial"/>
          <w:bCs/>
          <w:sz w:val="24"/>
          <w:szCs w:val="24"/>
        </w:rPr>
        <w:t xml:space="preserve">to prohibit the application of </w:t>
      </w:r>
      <w:r w:rsidR="00065B19" w:rsidRPr="006027E6">
        <w:rPr>
          <w:rFonts w:ascii="Arial" w:hAnsi="Arial" w:cs="Arial"/>
          <w:bCs/>
          <w:sz w:val="24"/>
          <w:szCs w:val="24"/>
        </w:rPr>
        <w:t>excessive</w:t>
      </w:r>
      <w:r w:rsidRPr="006027E6">
        <w:rPr>
          <w:rFonts w:ascii="Arial" w:hAnsi="Arial" w:cs="Arial"/>
          <w:bCs/>
          <w:sz w:val="24"/>
          <w:szCs w:val="24"/>
        </w:rPr>
        <w:t xml:space="preserve"> protective elements to land </w:t>
      </w:r>
      <w:r>
        <w:rPr>
          <w:rFonts w:ascii="Arial" w:hAnsi="Arial" w:cs="Arial"/>
          <w:bCs/>
          <w:sz w:val="24"/>
          <w:szCs w:val="24"/>
        </w:rPr>
        <w:tab/>
      </w:r>
      <w:r w:rsidRPr="006027E6">
        <w:rPr>
          <w:rFonts w:ascii="Arial" w:hAnsi="Arial" w:cs="Arial"/>
          <w:bCs/>
          <w:sz w:val="24"/>
          <w:szCs w:val="24"/>
        </w:rPr>
        <w:t>within the City of Kawartha Lakes.</w:t>
      </w:r>
    </w:p>
    <w:p w14:paraId="21BE3B13" w14:textId="77777777" w:rsidR="00496FBE" w:rsidRDefault="00496FBE" w:rsidP="00496FBE">
      <w:pPr>
        <w:pStyle w:val="ListParagraph"/>
        <w:numPr>
          <w:ilvl w:val="0"/>
          <w:numId w:val="4"/>
        </w:numPr>
        <w:rPr>
          <w:rFonts w:ascii="Arial" w:hAnsi="Arial" w:cs="Arial"/>
          <w:spacing w:val="-3"/>
          <w:sz w:val="24"/>
          <w:szCs w:val="24"/>
        </w:rPr>
      </w:pPr>
      <w:r w:rsidRPr="00496FBE">
        <w:rPr>
          <w:rFonts w:ascii="Arial" w:hAnsi="Arial" w:cs="Arial"/>
          <w:spacing w:val="-3"/>
          <w:sz w:val="24"/>
          <w:szCs w:val="24"/>
        </w:rPr>
        <w:t>Meeti</w:t>
      </w:r>
      <w:r w:rsidR="009A6318">
        <w:rPr>
          <w:rFonts w:ascii="Arial" w:hAnsi="Arial" w:cs="Arial"/>
          <w:spacing w:val="-3"/>
          <w:sz w:val="24"/>
          <w:szCs w:val="24"/>
        </w:rPr>
        <w:t>ngs are</w:t>
      </w:r>
      <w:r>
        <w:rPr>
          <w:rFonts w:ascii="Arial" w:hAnsi="Arial" w:cs="Arial"/>
          <w:spacing w:val="-3"/>
          <w:sz w:val="24"/>
          <w:szCs w:val="24"/>
        </w:rPr>
        <w:t xml:space="preserve"> open to the public</w:t>
      </w:r>
      <w:r w:rsidR="00065B19">
        <w:rPr>
          <w:rFonts w:ascii="Arial" w:hAnsi="Arial" w:cs="Arial"/>
          <w:spacing w:val="-3"/>
          <w:sz w:val="24"/>
          <w:szCs w:val="24"/>
        </w:rPr>
        <w:t xml:space="preserve"> and </w:t>
      </w:r>
      <w:r>
        <w:rPr>
          <w:rFonts w:ascii="Arial" w:hAnsi="Arial" w:cs="Arial"/>
          <w:spacing w:val="-3"/>
          <w:sz w:val="24"/>
          <w:szCs w:val="24"/>
        </w:rPr>
        <w:t>conducted in accordance to the City Procedural By-Law</w:t>
      </w:r>
      <w:r w:rsidR="009A6318">
        <w:rPr>
          <w:rFonts w:ascii="Arial" w:hAnsi="Arial" w:cs="Arial"/>
          <w:spacing w:val="-3"/>
          <w:sz w:val="24"/>
          <w:szCs w:val="24"/>
        </w:rPr>
        <w:t xml:space="preserve">, however a meeting may be closed </w:t>
      </w:r>
      <w:r w:rsidR="00065B19">
        <w:rPr>
          <w:rFonts w:ascii="Arial" w:hAnsi="Arial" w:cs="Arial"/>
          <w:spacing w:val="-3"/>
          <w:sz w:val="24"/>
          <w:szCs w:val="24"/>
        </w:rPr>
        <w:t xml:space="preserve">to the public if desirable by the Committee and </w:t>
      </w:r>
      <w:r w:rsidR="009A6318">
        <w:rPr>
          <w:rFonts w:ascii="Arial" w:hAnsi="Arial" w:cs="Arial"/>
          <w:spacing w:val="-3"/>
          <w:sz w:val="24"/>
          <w:szCs w:val="24"/>
        </w:rPr>
        <w:t>in accordance</w:t>
      </w:r>
      <w:r w:rsidR="00065B19">
        <w:rPr>
          <w:rFonts w:ascii="Arial" w:hAnsi="Arial" w:cs="Arial"/>
          <w:spacing w:val="-3"/>
          <w:sz w:val="24"/>
          <w:szCs w:val="24"/>
        </w:rPr>
        <w:t xml:space="preserve"> to the referenced by-law and the</w:t>
      </w:r>
      <w:r w:rsidR="00507A43">
        <w:rPr>
          <w:rFonts w:ascii="Arial" w:hAnsi="Arial" w:cs="Arial"/>
          <w:spacing w:val="-3"/>
          <w:sz w:val="24"/>
          <w:szCs w:val="24"/>
        </w:rPr>
        <w:t xml:space="preserve"> Committee T</w:t>
      </w:r>
      <w:r w:rsidR="00065B19">
        <w:rPr>
          <w:rFonts w:ascii="Arial" w:hAnsi="Arial" w:cs="Arial"/>
          <w:spacing w:val="-3"/>
          <w:sz w:val="24"/>
          <w:szCs w:val="24"/>
        </w:rPr>
        <w:t xml:space="preserve">erms of </w:t>
      </w:r>
      <w:r w:rsidR="00507A43">
        <w:rPr>
          <w:rFonts w:ascii="Arial" w:hAnsi="Arial" w:cs="Arial"/>
          <w:spacing w:val="-3"/>
          <w:sz w:val="24"/>
          <w:szCs w:val="24"/>
        </w:rPr>
        <w:t>R</w:t>
      </w:r>
      <w:r w:rsidR="00065B19">
        <w:rPr>
          <w:rFonts w:ascii="Arial" w:hAnsi="Arial" w:cs="Arial"/>
          <w:spacing w:val="-3"/>
          <w:sz w:val="24"/>
          <w:szCs w:val="24"/>
        </w:rPr>
        <w:t>eference</w:t>
      </w:r>
      <w:r>
        <w:rPr>
          <w:rFonts w:ascii="Arial" w:hAnsi="Arial" w:cs="Arial"/>
          <w:spacing w:val="-3"/>
          <w:sz w:val="24"/>
          <w:szCs w:val="24"/>
        </w:rPr>
        <w:t>.</w:t>
      </w:r>
    </w:p>
    <w:p w14:paraId="21BE3B14" w14:textId="77777777" w:rsidR="00F65CB8" w:rsidRDefault="00F65CB8" w:rsidP="00F65CB8">
      <w:pPr>
        <w:pStyle w:val="ListParagraph"/>
        <w:rPr>
          <w:rFonts w:ascii="Arial" w:hAnsi="Arial" w:cs="Arial"/>
          <w:spacing w:val="-3"/>
          <w:sz w:val="24"/>
          <w:szCs w:val="24"/>
        </w:rPr>
      </w:pPr>
    </w:p>
    <w:p w14:paraId="21BE3B15" w14:textId="77777777" w:rsidR="00F65CB8" w:rsidRPr="00F65CB8" w:rsidRDefault="00F65CB8" w:rsidP="00496FBE">
      <w:pPr>
        <w:pStyle w:val="ListParagraph"/>
        <w:numPr>
          <w:ilvl w:val="0"/>
          <w:numId w:val="4"/>
        </w:numPr>
        <w:rPr>
          <w:rFonts w:ascii="Arial" w:hAnsi="Arial" w:cs="Arial"/>
          <w:spacing w:val="-3"/>
          <w:sz w:val="24"/>
          <w:szCs w:val="24"/>
        </w:rPr>
      </w:pPr>
      <w:r w:rsidRPr="00F65CB8">
        <w:rPr>
          <w:rFonts w:ascii="Arial" w:hAnsi="Arial" w:cs="Arial"/>
          <w:spacing w:val="-3"/>
          <w:sz w:val="24"/>
          <w:szCs w:val="24"/>
        </w:rPr>
        <w:t xml:space="preserve">The Committee when hearing appeals and </w:t>
      </w:r>
      <w:r w:rsidRPr="00F65CB8">
        <w:rPr>
          <w:rFonts w:ascii="Arial" w:hAnsi="Arial" w:cs="Arial"/>
          <w:sz w:val="24"/>
          <w:szCs w:val="24"/>
        </w:rPr>
        <w:t xml:space="preserve">when rendering an appeal decision, </w:t>
      </w:r>
      <w:r w:rsidRPr="00F65CB8">
        <w:rPr>
          <w:rFonts w:ascii="Arial" w:hAnsi="Arial" w:cs="Arial"/>
          <w:spacing w:val="-3"/>
          <w:sz w:val="24"/>
          <w:szCs w:val="24"/>
        </w:rPr>
        <w:t xml:space="preserve">shall consider the City’s </w:t>
      </w:r>
      <w:r w:rsidRPr="00F65CB8">
        <w:rPr>
          <w:rFonts w:ascii="Arial" w:hAnsi="Arial" w:cs="Arial"/>
          <w:sz w:val="24"/>
          <w:szCs w:val="24"/>
        </w:rPr>
        <w:t>administrative policies, the evidence</w:t>
      </w:r>
      <w:r w:rsidR="00507A43">
        <w:rPr>
          <w:rFonts w:ascii="Arial" w:hAnsi="Arial" w:cs="Arial"/>
          <w:sz w:val="24"/>
          <w:szCs w:val="24"/>
        </w:rPr>
        <w:t>/information</w:t>
      </w:r>
      <w:r w:rsidRPr="00F65CB8">
        <w:rPr>
          <w:rFonts w:ascii="Arial" w:hAnsi="Arial" w:cs="Arial"/>
          <w:sz w:val="24"/>
          <w:szCs w:val="24"/>
        </w:rPr>
        <w:t xml:space="preserve"> presented, applicable City by-laws, and practices and procedures applied by the </w:t>
      </w:r>
      <w:r w:rsidR="003B6473">
        <w:rPr>
          <w:rFonts w:ascii="Arial" w:hAnsi="Arial" w:cs="Arial"/>
          <w:sz w:val="24"/>
          <w:szCs w:val="24"/>
        </w:rPr>
        <w:t>investigating lead O</w:t>
      </w:r>
      <w:r w:rsidRPr="00F65CB8">
        <w:rPr>
          <w:rFonts w:ascii="Arial" w:hAnsi="Arial" w:cs="Arial"/>
          <w:sz w:val="24"/>
          <w:szCs w:val="24"/>
        </w:rPr>
        <w:t>fficer</w:t>
      </w:r>
      <w:r w:rsidR="003B6473">
        <w:rPr>
          <w:rFonts w:ascii="Arial" w:hAnsi="Arial" w:cs="Arial"/>
          <w:sz w:val="24"/>
          <w:szCs w:val="24"/>
        </w:rPr>
        <w:t xml:space="preserve"> or other City staff member</w:t>
      </w:r>
      <w:r w:rsidRPr="00F65CB8">
        <w:rPr>
          <w:rFonts w:ascii="Arial" w:hAnsi="Arial" w:cs="Arial"/>
          <w:sz w:val="24"/>
          <w:szCs w:val="24"/>
        </w:rPr>
        <w:t>.</w:t>
      </w:r>
    </w:p>
    <w:p w14:paraId="21BE3B16" w14:textId="77777777" w:rsidR="00F65CB8" w:rsidRPr="00F65CB8" w:rsidRDefault="00F65CB8" w:rsidP="00F65CB8">
      <w:pPr>
        <w:pStyle w:val="ListParagraph"/>
        <w:rPr>
          <w:rFonts w:ascii="Arial" w:hAnsi="Arial" w:cs="Arial"/>
          <w:spacing w:val="-3"/>
          <w:sz w:val="24"/>
          <w:szCs w:val="24"/>
        </w:rPr>
      </w:pPr>
    </w:p>
    <w:p w14:paraId="21BE3B17" w14:textId="77777777" w:rsidR="00F65CB8" w:rsidRPr="00496FBE" w:rsidRDefault="00F65CB8" w:rsidP="00496FBE">
      <w:pPr>
        <w:pStyle w:val="ListParagraph"/>
        <w:numPr>
          <w:ilvl w:val="0"/>
          <w:numId w:val="4"/>
        </w:numPr>
        <w:rPr>
          <w:rFonts w:ascii="Arial" w:hAnsi="Arial" w:cs="Arial"/>
          <w:spacing w:val="-3"/>
          <w:sz w:val="24"/>
          <w:szCs w:val="24"/>
        </w:rPr>
      </w:pPr>
      <w:r w:rsidRPr="00F65CB8">
        <w:rPr>
          <w:rFonts w:ascii="Arial" w:hAnsi="Arial" w:cs="Arial"/>
          <w:spacing w:val="-3"/>
          <w:sz w:val="24"/>
          <w:szCs w:val="24"/>
        </w:rPr>
        <w:t xml:space="preserve">The Committee when hearing appeals and </w:t>
      </w:r>
      <w:r w:rsidRPr="00F65CB8">
        <w:rPr>
          <w:rFonts w:ascii="Arial" w:hAnsi="Arial" w:cs="Arial"/>
          <w:sz w:val="24"/>
          <w:szCs w:val="24"/>
        </w:rPr>
        <w:t xml:space="preserve">when rendering an appeal decision, </w:t>
      </w:r>
      <w:r w:rsidRPr="00F65CB8">
        <w:rPr>
          <w:rFonts w:ascii="Arial" w:hAnsi="Arial" w:cs="Arial"/>
          <w:spacing w:val="-3"/>
          <w:sz w:val="24"/>
          <w:szCs w:val="24"/>
        </w:rPr>
        <w:t>shall consider the</w:t>
      </w:r>
      <w:r>
        <w:rPr>
          <w:rFonts w:ascii="Arial" w:hAnsi="Arial" w:cs="Arial"/>
          <w:spacing w:val="-3"/>
          <w:sz w:val="24"/>
          <w:szCs w:val="24"/>
        </w:rPr>
        <w:t xml:space="preserve"> </w:t>
      </w:r>
      <w:r w:rsidR="00507A43">
        <w:rPr>
          <w:rFonts w:ascii="Arial" w:hAnsi="Arial" w:cs="Arial"/>
          <w:spacing w:val="-3"/>
          <w:sz w:val="24"/>
          <w:szCs w:val="24"/>
        </w:rPr>
        <w:t xml:space="preserve">appeal request, </w:t>
      </w:r>
      <w:r>
        <w:rPr>
          <w:rFonts w:ascii="Arial" w:hAnsi="Arial" w:cs="Arial"/>
          <w:spacing w:val="-3"/>
          <w:sz w:val="24"/>
          <w:szCs w:val="24"/>
        </w:rPr>
        <w:t xml:space="preserve">information, testimony and </w:t>
      </w:r>
      <w:r w:rsidR="00065B19">
        <w:rPr>
          <w:rFonts w:ascii="Arial" w:hAnsi="Arial" w:cs="Arial"/>
          <w:spacing w:val="-3"/>
          <w:sz w:val="24"/>
          <w:szCs w:val="24"/>
        </w:rPr>
        <w:t xml:space="preserve">evidence </w:t>
      </w:r>
      <w:r w:rsidR="00065B19" w:rsidRPr="00507A43">
        <w:rPr>
          <w:rFonts w:ascii="Arial" w:hAnsi="Arial" w:cs="Arial"/>
          <w:sz w:val="24"/>
          <w:szCs w:val="24"/>
        </w:rPr>
        <w:t>presented</w:t>
      </w:r>
      <w:r w:rsidRPr="00507A43">
        <w:rPr>
          <w:rFonts w:ascii="Arial" w:hAnsi="Arial" w:cs="Arial"/>
          <w:sz w:val="24"/>
          <w:szCs w:val="24"/>
        </w:rPr>
        <w:t xml:space="preserve"> </w:t>
      </w:r>
      <w:r w:rsidRPr="00F65CB8">
        <w:rPr>
          <w:rFonts w:ascii="Arial" w:hAnsi="Arial" w:cs="Arial"/>
          <w:sz w:val="24"/>
          <w:szCs w:val="24"/>
        </w:rPr>
        <w:t>by the public, owners and witnesses.</w:t>
      </w:r>
      <w:r>
        <w:rPr>
          <w:rFonts w:cs="Arial"/>
          <w:szCs w:val="24"/>
        </w:rPr>
        <w:t xml:space="preserve"> </w:t>
      </w:r>
    </w:p>
    <w:p w14:paraId="21BE3B18" w14:textId="77777777" w:rsidR="00496FBE" w:rsidRDefault="00496FBE" w:rsidP="00496FBE">
      <w:pPr>
        <w:pStyle w:val="ListParagraph"/>
        <w:jc w:val="both"/>
        <w:rPr>
          <w:rFonts w:cs="Arial"/>
          <w:szCs w:val="24"/>
        </w:rPr>
      </w:pPr>
    </w:p>
    <w:p w14:paraId="21BE3B19" w14:textId="77777777" w:rsidR="00BA2F46" w:rsidRPr="006566CF" w:rsidRDefault="00BA2F46"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sidRPr="00F65CB8">
        <w:rPr>
          <w:rFonts w:ascii="Arial" w:hAnsi="Arial" w:cs="Arial"/>
          <w:spacing w:val="-3"/>
          <w:sz w:val="24"/>
          <w:szCs w:val="24"/>
        </w:rPr>
        <w:lastRenderedPageBreak/>
        <w:t xml:space="preserve">The Committee when hearing appeals </w:t>
      </w:r>
      <w:r>
        <w:rPr>
          <w:rFonts w:ascii="Arial" w:hAnsi="Arial" w:cs="Arial"/>
          <w:spacing w:val="-3"/>
          <w:sz w:val="24"/>
          <w:szCs w:val="24"/>
        </w:rPr>
        <w:t>shall provide an appeal decision</w:t>
      </w:r>
      <w:r w:rsidR="00E66E58">
        <w:rPr>
          <w:rFonts w:ascii="Arial" w:hAnsi="Arial" w:cs="Arial"/>
          <w:spacing w:val="-3"/>
          <w:sz w:val="24"/>
          <w:szCs w:val="24"/>
        </w:rPr>
        <w:t xml:space="preserve">/resolution </w:t>
      </w:r>
      <w:r>
        <w:rPr>
          <w:rFonts w:ascii="Arial" w:hAnsi="Arial" w:cs="Arial"/>
          <w:spacing w:val="-3"/>
          <w:sz w:val="24"/>
          <w:szCs w:val="24"/>
        </w:rPr>
        <w:t xml:space="preserve"> based on the following resolution types:</w:t>
      </w:r>
    </w:p>
    <w:p w14:paraId="21BE3B1A" w14:textId="77777777" w:rsidR="006566CF" w:rsidRPr="006566CF" w:rsidRDefault="006566CF" w:rsidP="006566CF">
      <w:pPr>
        <w:pStyle w:val="ListParagraph"/>
        <w:overflowPunct/>
        <w:autoSpaceDE/>
        <w:autoSpaceDN/>
        <w:adjustRightInd/>
        <w:spacing w:before="240" w:after="240" w:line="276" w:lineRule="auto"/>
        <w:contextualSpacing w:val="0"/>
        <w:textAlignment w:val="auto"/>
        <w:rPr>
          <w:rFonts w:ascii="Arial" w:hAnsi="Arial" w:cs="Arial"/>
          <w:sz w:val="24"/>
          <w:szCs w:val="24"/>
          <w:u w:val="single"/>
        </w:rPr>
      </w:pPr>
      <w:r w:rsidRPr="006566CF">
        <w:rPr>
          <w:rFonts w:ascii="Arial" w:hAnsi="Arial" w:cs="Arial"/>
          <w:spacing w:val="-3"/>
          <w:sz w:val="24"/>
          <w:szCs w:val="24"/>
          <w:u w:val="single"/>
        </w:rPr>
        <w:t>Property Standards</w:t>
      </w:r>
      <w:r>
        <w:rPr>
          <w:rFonts w:ascii="Arial" w:hAnsi="Arial" w:cs="Arial"/>
          <w:spacing w:val="-3"/>
          <w:sz w:val="24"/>
          <w:szCs w:val="24"/>
          <w:u w:val="single"/>
        </w:rPr>
        <w:t xml:space="preserve"> </w:t>
      </w:r>
      <w:r w:rsidR="00B0772B">
        <w:rPr>
          <w:rFonts w:ascii="Arial" w:hAnsi="Arial" w:cs="Arial"/>
          <w:spacing w:val="-3"/>
          <w:sz w:val="24"/>
          <w:szCs w:val="24"/>
          <w:u w:val="single"/>
        </w:rPr>
        <w:t xml:space="preserve">Order </w:t>
      </w:r>
      <w:r>
        <w:rPr>
          <w:rFonts w:ascii="Arial" w:hAnsi="Arial" w:cs="Arial"/>
          <w:spacing w:val="-3"/>
          <w:sz w:val="24"/>
          <w:szCs w:val="24"/>
          <w:u w:val="single"/>
        </w:rPr>
        <w:t>Appeal</w:t>
      </w:r>
    </w:p>
    <w:p w14:paraId="21BE3B1B" w14:textId="77777777" w:rsidR="00BA2F46" w:rsidRPr="00E66E58" w:rsidRDefault="00B0772B" w:rsidP="00E66E58">
      <w:pPr>
        <w:pStyle w:val="ListParagraph"/>
        <w:numPr>
          <w:ilvl w:val="1"/>
          <w:numId w:val="4"/>
        </w:numPr>
        <w:overflowPunct/>
        <w:autoSpaceDE/>
        <w:autoSpaceDN/>
        <w:adjustRightInd/>
        <w:spacing w:line="276" w:lineRule="auto"/>
        <w:contextualSpacing w:val="0"/>
        <w:textAlignment w:val="auto"/>
        <w:rPr>
          <w:rFonts w:ascii="Arial" w:hAnsi="Arial" w:cs="Arial"/>
          <w:sz w:val="24"/>
          <w:szCs w:val="24"/>
        </w:rPr>
      </w:pPr>
      <w:r>
        <w:rPr>
          <w:rFonts w:ascii="Arial" w:hAnsi="Arial" w:cs="Arial"/>
          <w:spacing w:val="-3"/>
          <w:sz w:val="24"/>
          <w:szCs w:val="24"/>
        </w:rPr>
        <w:t>Confirm</w:t>
      </w:r>
      <w:r w:rsidR="00E66E58">
        <w:rPr>
          <w:rFonts w:ascii="Arial" w:hAnsi="Arial" w:cs="Arial"/>
          <w:spacing w:val="-3"/>
          <w:sz w:val="24"/>
          <w:szCs w:val="24"/>
        </w:rPr>
        <w:t xml:space="preserve"> the Property Standards Order</w:t>
      </w:r>
    </w:p>
    <w:p w14:paraId="21BE3B1C" w14:textId="77777777" w:rsidR="00BA2F46" w:rsidRPr="00B0772B" w:rsidRDefault="00B0772B" w:rsidP="007F7F7D">
      <w:pPr>
        <w:pStyle w:val="ListParagraph"/>
        <w:numPr>
          <w:ilvl w:val="1"/>
          <w:numId w:val="4"/>
        </w:numPr>
        <w:overflowPunct/>
        <w:autoSpaceDE/>
        <w:autoSpaceDN/>
        <w:adjustRightInd/>
        <w:spacing w:line="276" w:lineRule="auto"/>
        <w:contextualSpacing w:val="0"/>
        <w:textAlignment w:val="auto"/>
        <w:rPr>
          <w:rFonts w:ascii="Arial" w:hAnsi="Arial" w:cs="Arial"/>
          <w:sz w:val="24"/>
          <w:szCs w:val="24"/>
        </w:rPr>
      </w:pPr>
      <w:r>
        <w:rPr>
          <w:rFonts w:ascii="Arial" w:hAnsi="Arial" w:cs="Arial"/>
          <w:spacing w:val="-3"/>
          <w:sz w:val="24"/>
          <w:szCs w:val="24"/>
        </w:rPr>
        <w:t xml:space="preserve">Modify the Property Standards Order </w:t>
      </w:r>
    </w:p>
    <w:p w14:paraId="21BE3B1D" w14:textId="77777777" w:rsidR="00B0772B" w:rsidRPr="00BA2F46" w:rsidRDefault="00B0772B" w:rsidP="007F7F7D">
      <w:pPr>
        <w:pStyle w:val="ListParagraph"/>
        <w:numPr>
          <w:ilvl w:val="1"/>
          <w:numId w:val="4"/>
        </w:numPr>
        <w:overflowPunct/>
        <w:autoSpaceDE/>
        <w:autoSpaceDN/>
        <w:adjustRightInd/>
        <w:spacing w:line="276" w:lineRule="auto"/>
        <w:contextualSpacing w:val="0"/>
        <w:textAlignment w:val="auto"/>
        <w:rPr>
          <w:rFonts w:ascii="Arial" w:hAnsi="Arial" w:cs="Arial"/>
          <w:sz w:val="24"/>
          <w:szCs w:val="24"/>
        </w:rPr>
      </w:pPr>
      <w:r>
        <w:rPr>
          <w:rFonts w:ascii="Arial" w:hAnsi="Arial" w:cs="Arial"/>
          <w:spacing w:val="-3"/>
          <w:sz w:val="24"/>
          <w:szCs w:val="24"/>
        </w:rPr>
        <w:t>Extend compliance time period established by the Property Standards Order</w:t>
      </w:r>
    </w:p>
    <w:p w14:paraId="21BE3B1E" w14:textId="77777777" w:rsidR="00F448AC" w:rsidRPr="006566CF" w:rsidRDefault="00065B19" w:rsidP="007F7F7D">
      <w:pPr>
        <w:pStyle w:val="ListParagraph"/>
        <w:numPr>
          <w:ilvl w:val="1"/>
          <w:numId w:val="4"/>
        </w:numPr>
        <w:overflowPunct/>
        <w:autoSpaceDE/>
        <w:autoSpaceDN/>
        <w:adjustRightInd/>
        <w:spacing w:line="276" w:lineRule="auto"/>
        <w:contextualSpacing w:val="0"/>
        <w:textAlignment w:val="auto"/>
        <w:rPr>
          <w:rFonts w:ascii="Arial" w:hAnsi="Arial" w:cs="Arial"/>
          <w:sz w:val="24"/>
          <w:szCs w:val="24"/>
        </w:rPr>
      </w:pPr>
      <w:r>
        <w:rPr>
          <w:rFonts w:ascii="Arial" w:hAnsi="Arial" w:cs="Arial"/>
          <w:spacing w:val="-3"/>
          <w:sz w:val="24"/>
          <w:szCs w:val="24"/>
        </w:rPr>
        <w:t>Rescind</w:t>
      </w:r>
      <w:r w:rsidR="00B0772B">
        <w:rPr>
          <w:rFonts w:ascii="Arial" w:hAnsi="Arial" w:cs="Arial"/>
          <w:spacing w:val="-3"/>
          <w:sz w:val="24"/>
          <w:szCs w:val="24"/>
        </w:rPr>
        <w:t xml:space="preserve"> the Property Standards Order</w:t>
      </w:r>
    </w:p>
    <w:p w14:paraId="21BE3B1F" w14:textId="77777777" w:rsidR="006566CF" w:rsidRDefault="006566CF" w:rsidP="006566CF">
      <w:pPr>
        <w:pStyle w:val="ListParagraph"/>
        <w:overflowPunct/>
        <w:autoSpaceDE/>
        <w:autoSpaceDN/>
        <w:adjustRightInd/>
        <w:spacing w:before="240" w:after="240" w:line="276" w:lineRule="auto"/>
        <w:contextualSpacing w:val="0"/>
        <w:textAlignment w:val="auto"/>
        <w:rPr>
          <w:rFonts w:ascii="Arial" w:hAnsi="Arial" w:cs="Arial"/>
          <w:sz w:val="24"/>
          <w:szCs w:val="24"/>
          <w:u w:val="single"/>
        </w:rPr>
      </w:pPr>
      <w:r w:rsidRPr="006566CF">
        <w:rPr>
          <w:rFonts w:ascii="Arial" w:hAnsi="Arial" w:cs="Arial"/>
          <w:sz w:val="24"/>
          <w:szCs w:val="24"/>
          <w:u w:val="single"/>
        </w:rPr>
        <w:t>Order to Restrain Appeal</w:t>
      </w:r>
    </w:p>
    <w:p w14:paraId="21BE3B20" w14:textId="77777777" w:rsidR="007F7F7D" w:rsidRPr="007F7F7D" w:rsidRDefault="00507A43" w:rsidP="007F7F7D">
      <w:pPr>
        <w:pStyle w:val="ListParagraph"/>
        <w:numPr>
          <w:ilvl w:val="3"/>
          <w:numId w:val="11"/>
        </w:numPr>
        <w:overflowPunct/>
        <w:autoSpaceDE/>
        <w:autoSpaceDN/>
        <w:adjustRightInd/>
        <w:spacing w:before="240" w:after="240" w:line="276" w:lineRule="auto"/>
        <w:textAlignment w:val="auto"/>
        <w:rPr>
          <w:rFonts w:ascii="Arial" w:hAnsi="Arial" w:cs="Arial"/>
          <w:sz w:val="24"/>
          <w:szCs w:val="24"/>
        </w:rPr>
      </w:pPr>
      <w:r>
        <w:rPr>
          <w:rFonts w:ascii="Arial" w:hAnsi="Arial" w:cs="Arial"/>
          <w:sz w:val="24"/>
          <w:szCs w:val="24"/>
        </w:rPr>
        <w:t>Confirm the Order to Restrain</w:t>
      </w:r>
    </w:p>
    <w:p w14:paraId="21BE3B21" w14:textId="77777777" w:rsidR="007F7F7D" w:rsidRPr="007F7F7D" w:rsidRDefault="007F7F7D" w:rsidP="007F7F7D">
      <w:pPr>
        <w:pStyle w:val="ListParagraph"/>
        <w:numPr>
          <w:ilvl w:val="3"/>
          <w:numId w:val="11"/>
        </w:numPr>
        <w:overflowPunct/>
        <w:autoSpaceDE/>
        <w:autoSpaceDN/>
        <w:adjustRightInd/>
        <w:spacing w:before="240" w:after="240" w:line="276" w:lineRule="auto"/>
        <w:textAlignment w:val="auto"/>
        <w:rPr>
          <w:rFonts w:ascii="Arial" w:hAnsi="Arial" w:cs="Arial"/>
          <w:sz w:val="24"/>
          <w:szCs w:val="24"/>
        </w:rPr>
      </w:pPr>
      <w:r w:rsidRPr="007F7F7D">
        <w:rPr>
          <w:rFonts w:ascii="Arial" w:hAnsi="Arial" w:cs="Arial"/>
          <w:sz w:val="24"/>
          <w:szCs w:val="24"/>
        </w:rPr>
        <w:t>Modifying</w:t>
      </w:r>
      <w:r w:rsidR="00507A43">
        <w:rPr>
          <w:rFonts w:ascii="Arial" w:hAnsi="Arial" w:cs="Arial"/>
          <w:sz w:val="24"/>
          <w:szCs w:val="24"/>
        </w:rPr>
        <w:t xml:space="preserve"> the Order to Restrain</w:t>
      </w:r>
    </w:p>
    <w:p w14:paraId="21BE3B22" w14:textId="77777777" w:rsidR="007F7F7D" w:rsidRDefault="007F7F7D" w:rsidP="007F7F7D">
      <w:pPr>
        <w:pStyle w:val="ListParagraph"/>
        <w:numPr>
          <w:ilvl w:val="3"/>
          <w:numId w:val="11"/>
        </w:numPr>
        <w:overflowPunct/>
        <w:autoSpaceDE/>
        <w:autoSpaceDN/>
        <w:adjustRightInd/>
        <w:spacing w:before="240" w:after="240" w:line="276" w:lineRule="auto"/>
        <w:textAlignment w:val="auto"/>
        <w:rPr>
          <w:rFonts w:ascii="Arial" w:hAnsi="Arial" w:cs="Arial"/>
          <w:sz w:val="24"/>
          <w:szCs w:val="24"/>
        </w:rPr>
      </w:pPr>
      <w:r w:rsidRPr="007F7F7D">
        <w:rPr>
          <w:rFonts w:ascii="Arial" w:hAnsi="Arial" w:cs="Arial"/>
          <w:sz w:val="24"/>
          <w:szCs w:val="24"/>
        </w:rPr>
        <w:t>Quash</w:t>
      </w:r>
      <w:r w:rsidR="00507A43">
        <w:rPr>
          <w:rFonts w:ascii="Arial" w:hAnsi="Arial" w:cs="Arial"/>
          <w:sz w:val="24"/>
          <w:szCs w:val="24"/>
        </w:rPr>
        <w:t xml:space="preserve"> the Order to Restrain</w:t>
      </w:r>
    </w:p>
    <w:p w14:paraId="21BE3B23" w14:textId="77777777" w:rsidR="007F7F7D" w:rsidRDefault="00E66E58" w:rsidP="007F7F7D">
      <w:pPr>
        <w:overflowPunct/>
        <w:autoSpaceDE/>
        <w:autoSpaceDN/>
        <w:adjustRightInd/>
        <w:spacing w:before="240" w:after="240" w:line="276" w:lineRule="auto"/>
        <w:textAlignment w:val="auto"/>
        <w:rPr>
          <w:rFonts w:ascii="Arial" w:hAnsi="Arial" w:cs="Arial"/>
          <w:sz w:val="24"/>
          <w:szCs w:val="24"/>
          <w:u w:val="single"/>
        </w:rPr>
      </w:pPr>
      <w:r>
        <w:rPr>
          <w:rFonts w:ascii="Arial" w:hAnsi="Arial" w:cs="Arial"/>
          <w:sz w:val="24"/>
          <w:szCs w:val="24"/>
        </w:rPr>
        <w:tab/>
      </w:r>
      <w:r w:rsidRPr="00E66E58">
        <w:rPr>
          <w:rFonts w:ascii="Arial" w:hAnsi="Arial" w:cs="Arial"/>
          <w:sz w:val="24"/>
          <w:szCs w:val="24"/>
          <w:u w:val="single"/>
        </w:rPr>
        <w:t>Fortification Exemption</w:t>
      </w:r>
      <w:r w:rsidR="00B0772B">
        <w:rPr>
          <w:rFonts w:ascii="Arial" w:hAnsi="Arial" w:cs="Arial"/>
          <w:sz w:val="24"/>
          <w:szCs w:val="24"/>
          <w:u w:val="single"/>
        </w:rPr>
        <w:t xml:space="preserve"> Appeal</w:t>
      </w:r>
      <w:r w:rsidRPr="00E66E58">
        <w:rPr>
          <w:rFonts w:ascii="Arial" w:hAnsi="Arial" w:cs="Arial"/>
          <w:sz w:val="24"/>
          <w:szCs w:val="24"/>
          <w:u w:val="single"/>
        </w:rPr>
        <w:t xml:space="preserve"> </w:t>
      </w:r>
    </w:p>
    <w:p w14:paraId="21BE3B24" w14:textId="77777777" w:rsidR="00E66E58" w:rsidRPr="00E66E58" w:rsidRDefault="00E66E58" w:rsidP="00E66E58">
      <w:pPr>
        <w:pStyle w:val="ListParagraph"/>
        <w:numPr>
          <w:ilvl w:val="3"/>
          <w:numId w:val="12"/>
        </w:numPr>
        <w:overflowPunct/>
        <w:autoSpaceDE/>
        <w:autoSpaceDN/>
        <w:adjustRightInd/>
        <w:spacing w:before="240" w:after="240" w:line="276" w:lineRule="auto"/>
        <w:textAlignment w:val="auto"/>
        <w:rPr>
          <w:rFonts w:ascii="Arial" w:hAnsi="Arial" w:cs="Arial"/>
          <w:sz w:val="24"/>
          <w:szCs w:val="24"/>
        </w:rPr>
      </w:pPr>
      <w:r w:rsidRPr="00E66E58">
        <w:rPr>
          <w:rFonts w:ascii="Arial" w:hAnsi="Arial" w:cs="Arial"/>
          <w:sz w:val="24"/>
          <w:szCs w:val="24"/>
        </w:rPr>
        <w:t>Allow the Exemption application</w:t>
      </w:r>
      <w:r w:rsidR="00B0772B">
        <w:rPr>
          <w:rFonts w:ascii="Arial" w:hAnsi="Arial" w:cs="Arial"/>
          <w:sz w:val="24"/>
          <w:szCs w:val="24"/>
        </w:rPr>
        <w:t>,</w:t>
      </w:r>
      <w:r w:rsidRPr="00E66E58">
        <w:rPr>
          <w:rFonts w:ascii="Arial" w:hAnsi="Arial" w:cs="Arial"/>
          <w:sz w:val="24"/>
          <w:szCs w:val="24"/>
        </w:rPr>
        <w:t xml:space="preserve"> granting the exemption</w:t>
      </w:r>
    </w:p>
    <w:p w14:paraId="21BE3B25" w14:textId="77777777" w:rsidR="00E66E58" w:rsidRPr="00E66E58" w:rsidRDefault="00E66E58" w:rsidP="00E66E58">
      <w:pPr>
        <w:pStyle w:val="ListParagraph"/>
        <w:numPr>
          <w:ilvl w:val="3"/>
          <w:numId w:val="12"/>
        </w:numPr>
        <w:overflowPunct/>
        <w:autoSpaceDE/>
        <w:autoSpaceDN/>
        <w:adjustRightInd/>
        <w:spacing w:before="240" w:after="240" w:line="276" w:lineRule="auto"/>
        <w:textAlignment w:val="auto"/>
        <w:rPr>
          <w:rFonts w:ascii="Arial" w:hAnsi="Arial" w:cs="Arial"/>
          <w:sz w:val="24"/>
          <w:szCs w:val="24"/>
        </w:rPr>
      </w:pPr>
      <w:r w:rsidRPr="00E66E58">
        <w:rPr>
          <w:rFonts w:ascii="Arial" w:hAnsi="Arial" w:cs="Arial"/>
          <w:sz w:val="24"/>
          <w:szCs w:val="24"/>
        </w:rPr>
        <w:t xml:space="preserve">Modify the Exemption application, by imposing terms and conditions </w:t>
      </w:r>
    </w:p>
    <w:p w14:paraId="21BE3B26" w14:textId="77777777" w:rsidR="00E66E58" w:rsidRPr="00E66E58" w:rsidRDefault="00E66E58" w:rsidP="00E66E58">
      <w:pPr>
        <w:pStyle w:val="ListParagraph"/>
        <w:numPr>
          <w:ilvl w:val="3"/>
          <w:numId w:val="12"/>
        </w:numPr>
        <w:overflowPunct/>
        <w:autoSpaceDE/>
        <w:autoSpaceDN/>
        <w:adjustRightInd/>
        <w:spacing w:before="240" w:after="240" w:line="276" w:lineRule="auto"/>
        <w:textAlignment w:val="auto"/>
        <w:rPr>
          <w:rFonts w:ascii="Arial" w:hAnsi="Arial" w:cs="Arial"/>
          <w:sz w:val="24"/>
          <w:szCs w:val="24"/>
        </w:rPr>
      </w:pPr>
      <w:r w:rsidRPr="00E66E58">
        <w:rPr>
          <w:rFonts w:ascii="Arial" w:hAnsi="Arial" w:cs="Arial"/>
          <w:sz w:val="24"/>
          <w:szCs w:val="24"/>
        </w:rPr>
        <w:t xml:space="preserve">Deny the Exemption application </w:t>
      </w:r>
    </w:p>
    <w:p w14:paraId="21BE3B27" w14:textId="77777777" w:rsidR="006566CF" w:rsidRPr="007F7F7D" w:rsidRDefault="006566CF" w:rsidP="007F7F7D">
      <w:pPr>
        <w:pStyle w:val="ListParagraph"/>
        <w:overflowPunct/>
        <w:autoSpaceDE/>
        <w:autoSpaceDN/>
        <w:adjustRightInd/>
        <w:spacing w:before="240" w:after="240" w:line="276" w:lineRule="auto"/>
        <w:ind w:left="1440"/>
        <w:textAlignment w:val="auto"/>
        <w:rPr>
          <w:rFonts w:ascii="Arial" w:hAnsi="Arial" w:cs="Arial"/>
          <w:sz w:val="24"/>
          <w:szCs w:val="24"/>
          <w:u w:val="single"/>
        </w:rPr>
      </w:pPr>
    </w:p>
    <w:p w14:paraId="21BE3B28" w14:textId="77777777" w:rsidR="006566CF" w:rsidRPr="003B6473" w:rsidRDefault="00B0772B" w:rsidP="006566CF">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The decision of the </w:t>
      </w:r>
      <w:r w:rsidRPr="00D23AA4">
        <w:rPr>
          <w:rFonts w:ascii="Arial" w:hAnsi="Arial" w:cs="Arial"/>
          <w:bCs/>
          <w:sz w:val="24"/>
          <w:szCs w:val="24"/>
        </w:rPr>
        <w:t>Municipal Law Enforcement By-Law Appeals Committee</w:t>
      </w:r>
      <w:r>
        <w:rPr>
          <w:rFonts w:ascii="Arial" w:hAnsi="Arial" w:cs="Arial"/>
          <w:bCs/>
          <w:sz w:val="24"/>
          <w:szCs w:val="24"/>
        </w:rPr>
        <w:t xml:space="preserve"> shall be considered to be final and binding</w:t>
      </w:r>
      <w:r w:rsidR="003B6473">
        <w:rPr>
          <w:rFonts w:ascii="Arial" w:hAnsi="Arial" w:cs="Arial"/>
          <w:bCs/>
          <w:sz w:val="24"/>
          <w:szCs w:val="24"/>
        </w:rPr>
        <w:t xml:space="preserve"> upon the applicant and there is no </w:t>
      </w:r>
      <w:r w:rsidR="00507A43">
        <w:rPr>
          <w:rFonts w:ascii="Arial" w:hAnsi="Arial" w:cs="Arial"/>
          <w:bCs/>
          <w:sz w:val="24"/>
          <w:szCs w:val="24"/>
        </w:rPr>
        <w:t xml:space="preserve">further Municipal </w:t>
      </w:r>
      <w:r w:rsidR="003B6473">
        <w:rPr>
          <w:rFonts w:ascii="Arial" w:hAnsi="Arial" w:cs="Arial"/>
          <w:bCs/>
          <w:sz w:val="24"/>
          <w:szCs w:val="24"/>
        </w:rPr>
        <w:t>appeal.</w:t>
      </w:r>
    </w:p>
    <w:p w14:paraId="21BE3B29" w14:textId="77777777" w:rsidR="003B6473" w:rsidRPr="0040666A" w:rsidRDefault="003B6473" w:rsidP="006566CF">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bCs/>
          <w:sz w:val="24"/>
          <w:szCs w:val="24"/>
        </w:rPr>
        <w:t xml:space="preserve">The decision </w:t>
      </w:r>
      <w:r>
        <w:rPr>
          <w:rFonts w:ascii="Arial" w:hAnsi="Arial" w:cs="Arial"/>
          <w:sz w:val="24"/>
          <w:szCs w:val="24"/>
        </w:rPr>
        <w:t xml:space="preserve">of the </w:t>
      </w:r>
      <w:r w:rsidRPr="00D23AA4">
        <w:rPr>
          <w:rFonts w:ascii="Arial" w:hAnsi="Arial" w:cs="Arial"/>
          <w:bCs/>
          <w:sz w:val="24"/>
          <w:szCs w:val="24"/>
        </w:rPr>
        <w:t>Municipal Law Enforcement By-Law Appeals Committee</w:t>
      </w:r>
      <w:r>
        <w:rPr>
          <w:rFonts w:ascii="Arial" w:hAnsi="Arial" w:cs="Arial"/>
          <w:bCs/>
          <w:sz w:val="24"/>
          <w:szCs w:val="24"/>
        </w:rPr>
        <w:t xml:space="preserve"> shall be in writing and </w:t>
      </w:r>
      <w:r w:rsidR="008A3384">
        <w:rPr>
          <w:rFonts w:ascii="Arial" w:hAnsi="Arial" w:cs="Arial"/>
          <w:bCs/>
          <w:sz w:val="24"/>
          <w:szCs w:val="24"/>
        </w:rPr>
        <w:t>together</w:t>
      </w:r>
      <w:r>
        <w:rPr>
          <w:rFonts w:ascii="Arial" w:hAnsi="Arial" w:cs="Arial"/>
          <w:bCs/>
          <w:sz w:val="24"/>
          <w:szCs w:val="24"/>
        </w:rPr>
        <w:t xml:space="preserve"> with the reason for the decision copy shall be provided to the applicant, the Manager of Municipal Law Enforcement and Licensing, and to any other person in </w:t>
      </w:r>
      <w:r w:rsidR="008A3384">
        <w:rPr>
          <w:rFonts w:ascii="Arial" w:hAnsi="Arial" w:cs="Arial"/>
          <w:bCs/>
          <w:sz w:val="24"/>
          <w:szCs w:val="24"/>
        </w:rPr>
        <w:t>attendance</w:t>
      </w:r>
      <w:r>
        <w:rPr>
          <w:rFonts w:ascii="Arial" w:hAnsi="Arial" w:cs="Arial"/>
          <w:bCs/>
          <w:sz w:val="24"/>
          <w:szCs w:val="24"/>
        </w:rPr>
        <w:t xml:space="preserve"> at the hearing</w:t>
      </w:r>
      <w:r w:rsidR="008A3384">
        <w:rPr>
          <w:rFonts w:ascii="Arial" w:hAnsi="Arial" w:cs="Arial"/>
          <w:bCs/>
          <w:sz w:val="24"/>
          <w:szCs w:val="24"/>
        </w:rPr>
        <w:t>.</w:t>
      </w:r>
      <w:r>
        <w:rPr>
          <w:rFonts w:ascii="Arial" w:hAnsi="Arial" w:cs="Arial"/>
          <w:bCs/>
          <w:sz w:val="24"/>
          <w:szCs w:val="24"/>
        </w:rPr>
        <w:t xml:space="preserve"> </w:t>
      </w:r>
    </w:p>
    <w:p w14:paraId="21BE3B2A" w14:textId="77777777" w:rsidR="004B7211" w:rsidRPr="00EF755F" w:rsidRDefault="00762978" w:rsidP="00317B8D">
      <w:pPr>
        <w:spacing w:line="276" w:lineRule="auto"/>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21BE3B2B"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w:t>
      </w:r>
      <w:r w:rsidR="007F7F7D">
        <w:rPr>
          <w:rFonts w:ascii="Arial" w:hAnsi="Arial" w:cs="Arial"/>
          <w:sz w:val="24"/>
          <w:szCs w:val="24"/>
        </w:rPr>
        <w:t>3</w:t>
      </w:r>
      <w:r w:rsidR="002A2893">
        <w:rPr>
          <w:rFonts w:ascii="Arial" w:hAnsi="Arial" w:cs="Arial"/>
          <w:sz w:val="24"/>
          <w:szCs w:val="24"/>
        </w:rPr>
        <w:t xml:space="preserve"> </w:t>
      </w:r>
      <w:r w:rsidRPr="0040666A">
        <w:rPr>
          <w:rFonts w:ascii="Arial" w:hAnsi="Arial" w:cs="Arial"/>
          <w:sz w:val="24"/>
          <w:szCs w:val="24"/>
        </w:rPr>
        <w:t>Council representative(s)</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The</w:t>
      </w:r>
      <w:r w:rsidR="00EF755F">
        <w:rPr>
          <w:rFonts w:ascii="Arial" w:hAnsi="Arial" w:cs="Arial"/>
          <w:sz w:val="24"/>
          <w:szCs w:val="24"/>
        </w:rPr>
        <w:t xml:space="preserve"> </w:t>
      </w:r>
      <w:r w:rsidRPr="0040666A">
        <w:rPr>
          <w:rFonts w:ascii="Arial" w:hAnsi="Arial" w:cs="Arial"/>
          <w:sz w:val="24"/>
          <w:szCs w:val="24"/>
        </w:rPr>
        <w:t xml:space="preserve">Committee members will be appointed by Council in accordance with established policy. </w:t>
      </w:r>
    </w:p>
    <w:p w14:paraId="21BE3B2C"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21BE3B2D"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lastRenderedPageBreak/>
        <w:t>The Committee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14:paraId="21BE3B2E" w14:textId="77777777" w:rsidR="004B7211" w:rsidRPr="00EF755F" w:rsidRDefault="00762978" w:rsidP="003B6473">
      <w:pPr>
        <w:overflowPunct/>
        <w:autoSpaceDE/>
        <w:autoSpaceDN/>
        <w:adjustRightInd/>
        <w:textAlignment w:val="auto"/>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21BE3B2F"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w:t>
      </w:r>
      <w:r w:rsidR="003B6473">
        <w:rPr>
          <w:rFonts w:ascii="Arial" w:hAnsi="Arial" w:cs="Arial"/>
          <w:sz w:val="24"/>
          <w:szCs w:val="24"/>
        </w:rPr>
        <w:t xml:space="preserve">terms of office equivalent to the </w:t>
      </w:r>
      <w:r w:rsidR="00153818">
        <w:rPr>
          <w:rFonts w:ascii="Arial" w:hAnsi="Arial" w:cs="Arial"/>
          <w:sz w:val="24"/>
          <w:szCs w:val="24"/>
        </w:rPr>
        <w:t>full term of</w:t>
      </w:r>
      <w:r>
        <w:rPr>
          <w:rFonts w:ascii="Arial" w:hAnsi="Arial" w:cs="Arial"/>
          <w:sz w:val="24"/>
          <w:szCs w:val="24"/>
        </w:rPr>
        <w:t xml:space="preserve"> Council</w:t>
      </w:r>
      <w:r w:rsidR="00F5488D" w:rsidRPr="0040666A">
        <w:rPr>
          <w:rFonts w:ascii="Arial" w:hAnsi="Arial" w:cs="Arial"/>
          <w:sz w:val="24"/>
          <w:szCs w:val="24"/>
        </w:rPr>
        <w:t>.</w:t>
      </w:r>
    </w:p>
    <w:p w14:paraId="21BE3B30"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21BE3B31"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BC7AA4">
        <w:rPr>
          <w:rFonts w:ascii="Arial" w:hAnsi="Arial" w:cs="Arial"/>
          <w:sz w:val="24"/>
          <w:szCs w:val="24"/>
        </w:rPr>
        <w:t>Municipal Law Enforcement and Licensing Division</w:t>
      </w:r>
      <w:r w:rsidRPr="0040666A">
        <w:rPr>
          <w:rFonts w:ascii="Arial" w:hAnsi="Arial" w:cs="Arial"/>
          <w:sz w:val="24"/>
          <w:szCs w:val="24"/>
        </w:rPr>
        <w:t xml:space="preserve"> will provide support in the form of advice, day-to-day liaison with the City, updates on </w:t>
      </w:r>
      <w:r w:rsidR="00BC7AA4">
        <w:rPr>
          <w:rFonts w:ascii="Arial" w:hAnsi="Arial" w:cs="Arial"/>
          <w:sz w:val="24"/>
          <w:szCs w:val="24"/>
        </w:rPr>
        <w:t>appeal requests</w:t>
      </w:r>
      <w:r w:rsidR="00507A43">
        <w:rPr>
          <w:rFonts w:ascii="Arial" w:hAnsi="Arial" w:cs="Arial"/>
          <w:sz w:val="24"/>
          <w:szCs w:val="24"/>
        </w:rPr>
        <w:t>, preparation of the appeal brief</w:t>
      </w:r>
      <w:r w:rsidR="00BC7AA4">
        <w:rPr>
          <w:rFonts w:ascii="Arial" w:hAnsi="Arial" w:cs="Arial"/>
          <w:sz w:val="24"/>
          <w:szCs w:val="24"/>
        </w:rPr>
        <w:t xml:space="preserve"> and </w:t>
      </w:r>
      <w:r w:rsidRPr="0040666A">
        <w:rPr>
          <w:rFonts w:ascii="Arial" w:hAnsi="Arial" w:cs="Arial"/>
          <w:sz w:val="24"/>
          <w:szCs w:val="24"/>
        </w:rPr>
        <w:t xml:space="preserve">assistance to the degree </w:t>
      </w:r>
      <w:r w:rsidR="00BC7AA4">
        <w:rPr>
          <w:rFonts w:ascii="Arial" w:hAnsi="Arial" w:cs="Arial"/>
          <w:sz w:val="24"/>
          <w:szCs w:val="24"/>
        </w:rPr>
        <w:t xml:space="preserve">that </w:t>
      </w:r>
      <w:r w:rsidRPr="0040666A">
        <w:rPr>
          <w:rFonts w:ascii="Arial" w:hAnsi="Arial" w:cs="Arial"/>
          <w:sz w:val="24"/>
          <w:szCs w:val="24"/>
        </w:rPr>
        <w:t xml:space="preserve">resources are available.  The </w:t>
      </w:r>
      <w:r w:rsidR="00B61211">
        <w:rPr>
          <w:rFonts w:ascii="Arial" w:hAnsi="Arial" w:cs="Arial"/>
          <w:sz w:val="24"/>
          <w:szCs w:val="24"/>
        </w:rPr>
        <w:t>liaison d</w:t>
      </w:r>
      <w:r w:rsidRPr="0040666A">
        <w:rPr>
          <w:rFonts w:ascii="Arial" w:hAnsi="Arial" w:cs="Arial"/>
          <w:sz w:val="24"/>
          <w:szCs w:val="24"/>
        </w:rPr>
        <w:t>epartment will also assist in the preparation</w:t>
      </w:r>
      <w:r w:rsidR="00BC7AA4">
        <w:rPr>
          <w:rFonts w:ascii="Arial" w:hAnsi="Arial" w:cs="Arial"/>
          <w:sz w:val="24"/>
          <w:szCs w:val="24"/>
        </w:rPr>
        <w:t xml:space="preserve"> of scheduling appeals, Committee briefs/reports and </w:t>
      </w:r>
      <w:r w:rsidR="00C96D69" w:rsidRPr="0040666A">
        <w:rPr>
          <w:rFonts w:ascii="Arial" w:hAnsi="Arial" w:cs="Arial"/>
          <w:sz w:val="24"/>
          <w:szCs w:val="24"/>
        </w:rPr>
        <w:t xml:space="preserve">attend meetings of the </w:t>
      </w:r>
      <w:r w:rsidR="00F5607C">
        <w:rPr>
          <w:rFonts w:ascii="Arial" w:hAnsi="Arial" w:cs="Arial"/>
          <w:sz w:val="24"/>
          <w:szCs w:val="24"/>
        </w:rPr>
        <w:t>C</w:t>
      </w:r>
      <w:r w:rsidR="00C96D69" w:rsidRPr="0040666A">
        <w:rPr>
          <w:rFonts w:ascii="Arial" w:hAnsi="Arial" w:cs="Arial"/>
          <w:sz w:val="24"/>
          <w:szCs w:val="24"/>
        </w:rPr>
        <w:t>ommittee</w:t>
      </w:r>
      <w:r w:rsidRPr="0040666A">
        <w:rPr>
          <w:rFonts w:ascii="Arial" w:hAnsi="Arial" w:cs="Arial"/>
          <w:sz w:val="24"/>
          <w:szCs w:val="24"/>
        </w:rPr>
        <w:t>.</w:t>
      </w:r>
    </w:p>
    <w:p w14:paraId="21BE3B32"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507A4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 xml:space="preserve">eetings for the purpose of taking Minutes and prepare and publish minutes in an accessible format acceptable to the City Clerk’s Office. </w:t>
      </w:r>
    </w:p>
    <w:p w14:paraId="21BE3B33"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21BE3B3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21BE3B35"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Meetings will be held on a set day and time as may be </w:t>
      </w:r>
      <w:r w:rsidR="00031F52">
        <w:rPr>
          <w:rFonts w:ascii="Arial" w:hAnsi="Arial" w:cs="Arial"/>
          <w:sz w:val="24"/>
          <w:szCs w:val="24"/>
        </w:rPr>
        <w:t xml:space="preserve">required based on the appeal request and committee availability. </w:t>
      </w:r>
    </w:p>
    <w:p w14:paraId="21BE3B36"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21BE3B37"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21BE3B3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21BE3B39"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meetings </w:t>
      </w:r>
      <w:r w:rsidR="00031F52">
        <w:rPr>
          <w:rFonts w:ascii="Arial" w:hAnsi="Arial" w:cs="Arial"/>
          <w:sz w:val="24"/>
          <w:szCs w:val="24"/>
        </w:rPr>
        <w:t xml:space="preserve">based on the individual appeal and as required </w:t>
      </w:r>
      <w:r w:rsidRPr="0040666A">
        <w:rPr>
          <w:rFonts w:ascii="Arial" w:hAnsi="Arial" w:cs="Arial"/>
          <w:sz w:val="24"/>
          <w:szCs w:val="24"/>
        </w:rPr>
        <w:t>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lastRenderedPageBreak/>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21BE3B3A"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At the first meeting of each year, an Orientation Session shall be held for new members.</w:t>
      </w:r>
    </w:p>
    <w:p w14:paraId="21BE3B3B"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21BE3B3C"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21BE3B3D"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21BE3B3E" w14:textId="77777777" w:rsidR="00C76357" w:rsidRPr="00C76357" w:rsidRDefault="00C76357" w:rsidP="00C76357">
      <w:pPr>
        <w:pStyle w:val="ListParagraph"/>
        <w:rPr>
          <w:rFonts w:ascii="Arial" w:hAnsi="Arial" w:cs="Arial"/>
          <w:spacing w:val="-3"/>
          <w:sz w:val="24"/>
          <w:szCs w:val="24"/>
        </w:rPr>
      </w:pPr>
    </w:p>
    <w:p w14:paraId="21BE3B3F" w14:textId="77777777" w:rsidR="00D74D70" w:rsidRDefault="00762978" w:rsidP="00D74D70">
      <w:pPr>
        <w:pStyle w:val="ListParagraph"/>
        <w:numPr>
          <w:ilvl w:val="0"/>
          <w:numId w:val="13"/>
        </w:numPr>
        <w:rPr>
          <w:rFonts w:ascii="Arial" w:hAnsi="Arial" w:cs="Arial"/>
          <w:spacing w:val="-3"/>
          <w:sz w:val="24"/>
          <w:szCs w:val="24"/>
        </w:rPr>
      </w:pPr>
      <w:r w:rsidRPr="0040666A">
        <w:rPr>
          <w:rFonts w:ascii="Arial" w:hAnsi="Arial" w:cs="Arial"/>
          <w:sz w:val="24"/>
          <w:szCs w:val="24"/>
        </w:rPr>
        <w:t xml:space="preserve">The Committee </w:t>
      </w:r>
      <w:r w:rsidR="00283C00">
        <w:rPr>
          <w:rFonts w:ascii="Arial" w:hAnsi="Arial" w:cs="Arial"/>
          <w:sz w:val="24"/>
          <w:szCs w:val="24"/>
        </w:rPr>
        <w:t xml:space="preserve">shall </w:t>
      </w:r>
      <w:r w:rsidR="00EF11C0">
        <w:rPr>
          <w:rFonts w:ascii="Arial" w:hAnsi="Arial" w:cs="Arial"/>
          <w:sz w:val="24"/>
          <w:szCs w:val="24"/>
        </w:rPr>
        <w:t xml:space="preserve">conduct the meetings in accordance </w:t>
      </w:r>
      <w:r w:rsidR="00EF11C0">
        <w:rPr>
          <w:rFonts w:ascii="Arial" w:hAnsi="Arial" w:cs="Arial"/>
          <w:spacing w:val="-3"/>
          <w:sz w:val="24"/>
          <w:szCs w:val="24"/>
        </w:rPr>
        <w:t xml:space="preserve">to the City Procedural By-Law, and the applicable appeal By-law. </w:t>
      </w:r>
    </w:p>
    <w:p w14:paraId="21BE3B40" w14:textId="77777777" w:rsidR="00317B8D" w:rsidRPr="00317B8D" w:rsidRDefault="00317B8D" w:rsidP="00317B8D">
      <w:pPr>
        <w:pStyle w:val="ListParagraph"/>
        <w:rPr>
          <w:rFonts w:ascii="Arial" w:hAnsi="Arial" w:cs="Arial"/>
          <w:spacing w:val="-3"/>
          <w:sz w:val="24"/>
          <w:szCs w:val="24"/>
        </w:rPr>
      </w:pPr>
    </w:p>
    <w:p w14:paraId="21BE3B41" w14:textId="77777777" w:rsidR="00AF46F9" w:rsidRPr="00317B8D" w:rsidRDefault="00AF46F9" w:rsidP="00317B8D">
      <w:pPr>
        <w:pStyle w:val="ListParagraph"/>
        <w:numPr>
          <w:ilvl w:val="0"/>
          <w:numId w:val="13"/>
        </w:numPr>
        <w:spacing w:before="240" w:after="240" w:line="276" w:lineRule="auto"/>
        <w:rPr>
          <w:rFonts w:ascii="Arial" w:hAnsi="Arial" w:cs="Arial"/>
          <w:sz w:val="24"/>
          <w:szCs w:val="24"/>
        </w:rPr>
      </w:pPr>
      <w:r w:rsidRPr="00317B8D">
        <w:rPr>
          <w:rFonts w:ascii="Arial" w:hAnsi="Arial" w:cs="Arial"/>
          <w:sz w:val="24"/>
          <w:szCs w:val="24"/>
        </w:rPr>
        <w:t xml:space="preserve">The Committee may, upon affirmative vote of the majority of its members present at a meeting, determine to hold any meeting or part of a meeting as a closed session in order to discuss sensitive personal issues or legal matters. If the Committee elects to hold a closed session, all persons not entitled to vote (with the exception of the staff liaison and visiting members of Council, if any, and all persons excepted by the members) shall vacate the premises where the meeting is taking place. Closed meetings can only be held in accordance with Section 239 of the Municipal Act. Prior to the commencement of closed session, a resolution shall be passed stating the general nature of the matter to be discussed and what section of the Municipal Act applies. The Committee shall maintain a record of the meeting which will be stored with the lead department, and a copy provided to the City Clerk’s office. </w:t>
      </w:r>
    </w:p>
    <w:p w14:paraId="21BE3B42"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21BE3B43"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21BE3B44"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w:t>
      </w:r>
      <w:r w:rsidR="00533C72">
        <w:rPr>
          <w:rFonts w:ascii="Arial" w:hAnsi="Arial" w:cs="Arial"/>
          <w:sz w:val="24"/>
          <w:szCs w:val="24"/>
        </w:rPr>
        <w:lastRenderedPageBreak/>
        <w:t>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9E4B86">
        <w:rPr>
          <w:rFonts w:ascii="Arial" w:hAnsi="Arial" w:cs="Arial"/>
          <w:sz w:val="24"/>
          <w:szCs w:val="24"/>
        </w:rPr>
        <w:t>Municipal Law Enforcement and Licensing</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21BE3B45"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 as they are circulated to the City Clerk’s Office.</w:t>
      </w:r>
    </w:p>
    <w:p w14:paraId="21BE3B46"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21BE3B47"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w:t>
      </w:r>
      <w:r w:rsidR="009E4B86">
        <w:rPr>
          <w:rFonts w:ascii="Arial" w:hAnsi="Arial" w:cs="Arial"/>
          <w:sz w:val="24"/>
          <w:szCs w:val="24"/>
        </w:rPr>
        <w:t>from the</w:t>
      </w:r>
      <w:r w:rsidR="009E4B86" w:rsidRPr="0040666A">
        <w:rPr>
          <w:rFonts w:ascii="Arial" w:hAnsi="Arial" w:cs="Arial"/>
          <w:sz w:val="24"/>
          <w:szCs w:val="24"/>
        </w:rPr>
        <w:t xml:space="preserve"> </w:t>
      </w:r>
      <w:r w:rsidR="009E4B86" w:rsidRPr="00D23AA4">
        <w:rPr>
          <w:rFonts w:ascii="Arial" w:hAnsi="Arial" w:cs="Arial"/>
          <w:bCs/>
          <w:sz w:val="24"/>
          <w:szCs w:val="24"/>
        </w:rPr>
        <w:t>Municipal Law Enforcement By-Law Appeals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9E4B86">
        <w:rPr>
          <w:rFonts w:ascii="Arial" w:hAnsi="Arial" w:cs="Arial"/>
          <w:sz w:val="24"/>
          <w:szCs w:val="24"/>
        </w:rPr>
        <w:t>e appeals</w:t>
      </w:r>
      <w:r w:rsidRPr="0040666A">
        <w:rPr>
          <w:rFonts w:ascii="Arial" w:hAnsi="Arial" w:cs="Arial"/>
          <w:sz w:val="24"/>
          <w:szCs w:val="24"/>
        </w:rPr>
        <w:t xml:space="preserve">,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21BE3B4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21BE3B49"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21BE3B4A"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21BE3B4B"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The City of Kawartha Lakes’ General Liability Policy and Errors and Omissions Liability Policy will extend to the Committee and its members provided that the Committee is under the direction of and accountable to the City of Kawartha Lakes and Council.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21BE3B4C"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21BE3B4D"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 xml:space="preserve">Committee members are not entitled to any benefits normally provided by the Corporation of the City of Kawartha Lakes, including those provided by </w:t>
      </w:r>
      <w:r w:rsidRPr="007B04A8">
        <w:rPr>
          <w:rFonts w:ascii="Arial" w:hAnsi="Arial" w:cs="Arial"/>
          <w:sz w:val="24"/>
          <w:szCs w:val="24"/>
        </w:rPr>
        <w:lastRenderedPageBreak/>
        <w:t>the Workplace Safety and Insurance Board of Ontario (“WSIB”) and are responsible for their own medical, disability or health insurance coverage.</w:t>
      </w:r>
    </w:p>
    <w:p w14:paraId="21BE3B4E"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21BE3B4F"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p>
    <w:p w14:paraId="21BE3B50"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21BE3B51"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21BE3B52"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w:t>
      </w:r>
      <w:r w:rsidR="00065B19" w:rsidRPr="0040666A">
        <w:rPr>
          <w:rFonts w:ascii="Arial" w:hAnsi="Arial" w:cs="Arial"/>
          <w:sz w:val="24"/>
          <w:szCs w:val="24"/>
        </w:rPr>
        <w:t>to Council</w:t>
      </w:r>
      <w:r w:rsidRPr="0040666A">
        <w:rPr>
          <w:rFonts w:ascii="Arial" w:hAnsi="Arial" w:cs="Arial"/>
          <w:sz w:val="24"/>
          <w:szCs w:val="24"/>
        </w:rPr>
        <w:t>.</w:t>
      </w:r>
    </w:p>
    <w:sectPr w:rsidR="00411AD2" w:rsidRPr="0040666A">
      <w:headerReference w:type="first" r:id="rId13"/>
      <w:pgSz w:w="12240" w:h="15840" w:code="1"/>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E3B55" w14:textId="77777777" w:rsidR="00CD69F8" w:rsidRDefault="00CD69F8">
      <w:r>
        <w:separator/>
      </w:r>
    </w:p>
  </w:endnote>
  <w:endnote w:type="continuationSeparator" w:id="0">
    <w:p w14:paraId="21BE3B56" w14:textId="77777777" w:rsidR="00CD69F8" w:rsidRDefault="00CD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E3B53" w14:textId="77777777" w:rsidR="00CD69F8" w:rsidRDefault="00CD69F8">
      <w:r>
        <w:separator/>
      </w:r>
    </w:p>
  </w:footnote>
  <w:footnote w:type="continuationSeparator" w:id="0">
    <w:p w14:paraId="21BE3B54" w14:textId="77777777" w:rsidR="00CD69F8" w:rsidRDefault="00CD6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3B57" w14:textId="40495AD3" w:rsidR="009F179D" w:rsidRDefault="009F1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E97C40"/>
    <w:multiLevelType w:val="multilevel"/>
    <w:tmpl w:val="FC4471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20480F47"/>
    <w:multiLevelType w:val="hybridMultilevel"/>
    <w:tmpl w:val="63E6C6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646856"/>
    <w:multiLevelType w:val="multilevel"/>
    <w:tmpl w:val="FC4471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C66471E"/>
    <w:multiLevelType w:val="multilevel"/>
    <w:tmpl w:val="62D0568A"/>
    <w:lvl w:ilvl="0">
      <w:start w:val="1"/>
      <w:numFmt w:val="lowerLetter"/>
      <w:lvlText w:val="%1)"/>
      <w:lvlJc w:val="left"/>
      <w:pPr>
        <w:ind w:left="360" w:hanging="93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81B690A"/>
    <w:multiLevelType w:val="hybridMultilevel"/>
    <w:tmpl w:val="EA6491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F617D41"/>
    <w:multiLevelType w:val="multilevel"/>
    <w:tmpl w:val="62D0568A"/>
    <w:lvl w:ilvl="0">
      <w:start w:val="1"/>
      <w:numFmt w:val="lowerLetter"/>
      <w:lvlText w:val="%1)"/>
      <w:lvlJc w:val="left"/>
      <w:pPr>
        <w:ind w:left="360" w:hanging="93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92A7A4A"/>
    <w:multiLevelType w:val="hybridMultilevel"/>
    <w:tmpl w:val="63E6C6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AF8216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785602"/>
    <w:multiLevelType w:val="hybridMultilevel"/>
    <w:tmpl w:val="AE7A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12"/>
  </w:num>
  <w:num w:numId="6">
    <w:abstractNumId w:val="11"/>
  </w:num>
  <w:num w:numId="7">
    <w:abstractNumId w:val="6"/>
  </w:num>
  <w:num w:numId="8">
    <w:abstractNumId w:val="9"/>
  </w:num>
  <w:num w:numId="9">
    <w:abstractNumId w:val="1"/>
  </w:num>
  <w:num w:numId="10">
    <w:abstractNumId w:val="4"/>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1F52"/>
    <w:rsid w:val="000373A3"/>
    <w:rsid w:val="00065B19"/>
    <w:rsid w:val="00092C10"/>
    <w:rsid w:val="000B7051"/>
    <w:rsid w:val="000F5797"/>
    <w:rsid w:val="000F5C76"/>
    <w:rsid w:val="000F65EC"/>
    <w:rsid w:val="00105433"/>
    <w:rsid w:val="00146741"/>
    <w:rsid w:val="00153818"/>
    <w:rsid w:val="001736A9"/>
    <w:rsid w:val="00182379"/>
    <w:rsid w:val="00185DEF"/>
    <w:rsid w:val="001B2D85"/>
    <w:rsid w:val="001E5233"/>
    <w:rsid w:val="00226932"/>
    <w:rsid w:val="00264F24"/>
    <w:rsid w:val="00283C00"/>
    <w:rsid w:val="002A2893"/>
    <w:rsid w:val="002A61C2"/>
    <w:rsid w:val="002F5660"/>
    <w:rsid w:val="00317B8D"/>
    <w:rsid w:val="0032322E"/>
    <w:rsid w:val="003375B6"/>
    <w:rsid w:val="00377CD0"/>
    <w:rsid w:val="00383B40"/>
    <w:rsid w:val="00385DE8"/>
    <w:rsid w:val="003A54D0"/>
    <w:rsid w:val="003B6473"/>
    <w:rsid w:val="003C2A57"/>
    <w:rsid w:val="00402C06"/>
    <w:rsid w:val="0040666A"/>
    <w:rsid w:val="00411AD2"/>
    <w:rsid w:val="00496FBE"/>
    <w:rsid w:val="004A4424"/>
    <w:rsid w:val="004B7211"/>
    <w:rsid w:val="004C209C"/>
    <w:rsid w:val="004D28DB"/>
    <w:rsid w:val="00507A43"/>
    <w:rsid w:val="00533C72"/>
    <w:rsid w:val="005664B4"/>
    <w:rsid w:val="005D7555"/>
    <w:rsid w:val="005F722E"/>
    <w:rsid w:val="006027E6"/>
    <w:rsid w:val="00610E29"/>
    <w:rsid w:val="006402BF"/>
    <w:rsid w:val="006566CF"/>
    <w:rsid w:val="00762978"/>
    <w:rsid w:val="007B04A8"/>
    <w:rsid w:val="007F7F7D"/>
    <w:rsid w:val="00823095"/>
    <w:rsid w:val="00826E8B"/>
    <w:rsid w:val="00832D5C"/>
    <w:rsid w:val="00840BC6"/>
    <w:rsid w:val="00842B49"/>
    <w:rsid w:val="00861C03"/>
    <w:rsid w:val="00864E6D"/>
    <w:rsid w:val="008A3384"/>
    <w:rsid w:val="00960640"/>
    <w:rsid w:val="00962F83"/>
    <w:rsid w:val="00966863"/>
    <w:rsid w:val="009829FD"/>
    <w:rsid w:val="009A5F94"/>
    <w:rsid w:val="009A6318"/>
    <w:rsid w:val="009D6D49"/>
    <w:rsid w:val="009E4B86"/>
    <w:rsid w:val="009F147F"/>
    <w:rsid w:val="009F179D"/>
    <w:rsid w:val="00A31112"/>
    <w:rsid w:val="00A41B02"/>
    <w:rsid w:val="00A41F64"/>
    <w:rsid w:val="00A969E8"/>
    <w:rsid w:val="00AC2CEB"/>
    <w:rsid w:val="00AF0173"/>
    <w:rsid w:val="00AF46F9"/>
    <w:rsid w:val="00B0772B"/>
    <w:rsid w:val="00B33C39"/>
    <w:rsid w:val="00B61211"/>
    <w:rsid w:val="00B630FE"/>
    <w:rsid w:val="00BA2F46"/>
    <w:rsid w:val="00BA3B36"/>
    <w:rsid w:val="00BA761F"/>
    <w:rsid w:val="00BC7AA4"/>
    <w:rsid w:val="00C3633B"/>
    <w:rsid w:val="00C5183E"/>
    <w:rsid w:val="00C62823"/>
    <w:rsid w:val="00C74228"/>
    <w:rsid w:val="00C75C10"/>
    <w:rsid w:val="00C76357"/>
    <w:rsid w:val="00C96D69"/>
    <w:rsid w:val="00CB4946"/>
    <w:rsid w:val="00CD69F8"/>
    <w:rsid w:val="00CE07E3"/>
    <w:rsid w:val="00D23AA4"/>
    <w:rsid w:val="00D40BDD"/>
    <w:rsid w:val="00D47183"/>
    <w:rsid w:val="00D74D70"/>
    <w:rsid w:val="00DB2DF4"/>
    <w:rsid w:val="00E27007"/>
    <w:rsid w:val="00E66E58"/>
    <w:rsid w:val="00E86FBE"/>
    <w:rsid w:val="00EB45B1"/>
    <w:rsid w:val="00EC6E92"/>
    <w:rsid w:val="00ED0B51"/>
    <w:rsid w:val="00EE7E05"/>
    <w:rsid w:val="00EF0D0C"/>
    <w:rsid w:val="00EF11C0"/>
    <w:rsid w:val="00EF755F"/>
    <w:rsid w:val="00F350EE"/>
    <w:rsid w:val="00F376AA"/>
    <w:rsid w:val="00F448AC"/>
    <w:rsid w:val="00F5488D"/>
    <w:rsid w:val="00F5607C"/>
    <w:rsid w:val="00F65CB8"/>
    <w:rsid w:val="00F83245"/>
    <w:rsid w:val="00F8764F"/>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BE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KL_x0020_Division xmlns="9a81a57e-1799-4259-a456-052d3d590a00">42</COKL_x0020_Division>
    <Records_x0020_Classification xmlns="9a81a57e-1799-4259-a456-052d3d590a00">14</Records_x0020_Classification>
    <COKL_x0020_Department xmlns="9a81a57e-1799-4259-a456-052d3d590a00">5</COKL_x0020_Department>
    <Document_x0020_Date xmlns="9a81a57e-1799-4259-a456-052d3d590a00">2018-12-11T05:00:00+00:00</Document_x0020_Date>
    <Charter_x0020_Title xmlns="9a81a57e-1799-4259-a456-052d3d590a00">Municipal Bylaw Appeals Committee Terms of Reference</Charter_x0020_Title>
    <Charter_x0020_Type xmlns="9a81a57e-1799-4259-a456-052d3d590a00">Committee of Council</Charter_x0020_Type>
    <_dlc_DocId xmlns="2026e193-403e-49b0-84d7-399809578d26">PYP3NSX4DFEQ-9-123</_dlc_DocId>
    <_dlc_DocIdUrl xmlns="2026e193-403e-49b0-84d7-399809578d26">
      <Url>https://documents.city.kawarthalakes.on.ca/sites/CorpDocs/_layouts/15/DocIdRedir.aspx?ID=PYP3NSX4DFEQ-9-123</Url>
      <Description>PYP3NSX4DFEQ-9-123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39FF65-DADC-4BE6-8371-C58E2A1B2583}"/>
</file>

<file path=customXml/itemProps2.xml><?xml version="1.0" encoding="utf-8"?>
<ds:datastoreItem xmlns:ds="http://schemas.openxmlformats.org/officeDocument/2006/customXml" ds:itemID="{A24F6D1D-EE5B-4AC2-9FEF-98DCBDE176E6}"/>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94730534-E836-40EA-A495-FB26A5F7994A}"/>
</file>

<file path=customXml/itemProps5.xml><?xml version="1.0" encoding="utf-8"?>
<ds:datastoreItem xmlns:ds="http://schemas.openxmlformats.org/officeDocument/2006/customXml" ds:itemID="{B0CABC32-DAC5-4B24-9656-0E7C8AA6BBAE}"/>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7</Pages>
  <Words>1875</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2018-11-28T15:42:00Z</cp:lastPrinted>
  <dcterms:created xsi:type="dcterms:W3CDTF">2018-12-20T19:58:00Z</dcterms:created>
  <dcterms:modified xsi:type="dcterms:W3CDTF">2018-12-21T13:50:00Z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eb92bcf9-3a0d-4b32-8a92-03c923d377dc</vt:lpwstr>
  </property>
</Properties>
</file>