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Caption w:val="Table"/>
        <w:tblDescription w:val="Introductory information about the Policy (Policy Number, Name, Date of Approval and Date of Revision)"/>
      </w:tblPr>
      <w:tblGrid>
        <w:gridCol w:w="4655"/>
        <w:gridCol w:w="4695"/>
      </w:tblGrid>
      <w:tr w:rsidR="00251144" w:rsidRPr="00251144" w14:paraId="24000639" w14:textId="77777777" w:rsidTr="6749793F">
        <w:tc>
          <w:tcPr>
            <w:tcW w:w="5035" w:type="dxa"/>
          </w:tcPr>
          <w:p w14:paraId="2FEFEEB7" w14:textId="22EC7130" w:rsidR="00251144" w:rsidRPr="00246646" w:rsidRDefault="00251144" w:rsidP="56835460">
            <w:pPr>
              <w:rPr>
                <w:rFonts w:cs="Arial"/>
              </w:rPr>
            </w:pPr>
            <w:r w:rsidRPr="6749793F">
              <w:rPr>
                <w:rFonts w:cs="Arial"/>
              </w:rPr>
              <w:t>Council Policy #:</w:t>
            </w:r>
          </w:p>
        </w:tc>
        <w:tc>
          <w:tcPr>
            <w:tcW w:w="5035" w:type="dxa"/>
          </w:tcPr>
          <w:p w14:paraId="57B5D38B" w14:textId="1ACAFE77" w:rsidR="00251144" w:rsidRPr="00246646" w:rsidRDefault="00ED786B" w:rsidP="00DA030A">
            <w:pPr>
              <w:rPr>
                <w:rFonts w:cs="Arial"/>
                <w:szCs w:val="24"/>
              </w:rPr>
            </w:pPr>
            <w:r>
              <w:rPr>
                <w:rFonts w:cs="Arial"/>
                <w:szCs w:val="24"/>
              </w:rPr>
              <w:t xml:space="preserve">CP2026-007 (formerly </w:t>
            </w:r>
            <w:r w:rsidR="009D0493">
              <w:rPr>
                <w:rFonts w:cs="Arial"/>
                <w:szCs w:val="24"/>
              </w:rPr>
              <w:t>CP2023-001</w:t>
            </w:r>
            <w:r>
              <w:rPr>
                <w:rFonts w:cs="Arial"/>
                <w:szCs w:val="24"/>
              </w:rPr>
              <w:t>)</w:t>
            </w:r>
          </w:p>
        </w:tc>
      </w:tr>
      <w:tr w:rsidR="00251144" w:rsidRPr="00251144" w14:paraId="024AA544" w14:textId="77777777" w:rsidTr="6749793F">
        <w:tc>
          <w:tcPr>
            <w:tcW w:w="5035" w:type="dxa"/>
          </w:tcPr>
          <w:p w14:paraId="409A6442" w14:textId="77777777" w:rsidR="00251144" w:rsidRPr="00246646" w:rsidRDefault="00251144" w:rsidP="00DA030A">
            <w:pPr>
              <w:rPr>
                <w:rFonts w:cs="Arial"/>
                <w:szCs w:val="24"/>
              </w:rPr>
            </w:pPr>
            <w:r w:rsidRPr="00246646">
              <w:rPr>
                <w:rFonts w:cs="Arial"/>
                <w:szCs w:val="24"/>
              </w:rPr>
              <w:t>Council Policy Name:</w:t>
            </w:r>
          </w:p>
        </w:tc>
        <w:tc>
          <w:tcPr>
            <w:tcW w:w="5035" w:type="dxa"/>
          </w:tcPr>
          <w:p w14:paraId="31C3ECF5" w14:textId="77777777" w:rsidR="00251144" w:rsidRPr="00246646" w:rsidRDefault="00251144" w:rsidP="00DA030A">
            <w:pPr>
              <w:rPr>
                <w:rFonts w:cs="Arial"/>
                <w:szCs w:val="24"/>
              </w:rPr>
            </w:pPr>
            <w:r w:rsidRPr="00246646">
              <w:rPr>
                <w:rFonts w:cs="Arial"/>
                <w:szCs w:val="24"/>
              </w:rPr>
              <w:t>Procurement Policy</w:t>
            </w:r>
          </w:p>
        </w:tc>
      </w:tr>
      <w:tr w:rsidR="00251144" w:rsidRPr="00251144" w14:paraId="0FD65A63" w14:textId="77777777" w:rsidTr="6749793F">
        <w:tc>
          <w:tcPr>
            <w:tcW w:w="5035" w:type="dxa"/>
          </w:tcPr>
          <w:p w14:paraId="2B900579" w14:textId="77777777" w:rsidR="00251144" w:rsidRPr="00246646" w:rsidRDefault="00251144" w:rsidP="00DA030A">
            <w:pPr>
              <w:rPr>
                <w:rFonts w:cs="Arial"/>
                <w:szCs w:val="24"/>
              </w:rPr>
            </w:pPr>
            <w:r w:rsidRPr="00246646">
              <w:rPr>
                <w:rFonts w:cs="Arial"/>
                <w:szCs w:val="24"/>
              </w:rPr>
              <w:t>Date Approved by Council:</w:t>
            </w:r>
          </w:p>
        </w:tc>
        <w:tc>
          <w:tcPr>
            <w:tcW w:w="5035" w:type="dxa"/>
          </w:tcPr>
          <w:p w14:paraId="315D64AE" w14:textId="77777777" w:rsidR="00251144" w:rsidRPr="00246646" w:rsidRDefault="009D0493" w:rsidP="00DA030A">
            <w:pPr>
              <w:rPr>
                <w:rFonts w:cs="Arial"/>
                <w:szCs w:val="24"/>
              </w:rPr>
            </w:pPr>
            <w:r w:rsidRPr="00246646">
              <w:rPr>
                <w:rFonts w:cs="Arial"/>
                <w:szCs w:val="24"/>
              </w:rPr>
              <w:t>June 20, 2023, CW2023-185/CR2023-300</w:t>
            </w:r>
          </w:p>
        </w:tc>
      </w:tr>
      <w:tr w:rsidR="00251144" w:rsidRPr="00251144" w14:paraId="2F5E5187" w14:textId="77777777" w:rsidTr="6749793F">
        <w:tc>
          <w:tcPr>
            <w:tcW w:w="5035" w:type="dxa"/>
          </w:tcPr>
          <w:p w14:paraId="7AF8D818" w14:textId="77777777" w:rsidR="00251144" w:rsidRPr="00246646" w:rsidRDefault="00251144" w:rsidP="00DA030A">
            <w:pPr>
              <w:rPr>
                <w:rFonts w:cs="Arial"/>
                <w:szCs w:val="24"/>
              </w:rPr>
            </w:pPr>
            <w:r w:rsidRPr="00246646">
              <w:rPr>
                <w:rFonts w:cs="Arial"/>
                <w:szCs w:val="24"/>
              </w:rPr>
              <w:t>Date revision approved by Council:</w:t>
            </w:r>
          </w:p>
        </w:tc>
        <w:tc>
          <w:tcPr>
            <w:tcW w:w="5035" w:type="dxa"/>
          </w:tcPr>
          <w:p w14:paraId="672A6659" w14:textId="2AB737F9" w:rsidR="00251144" w:rsidRPr="00246646" w:rsidRDefault="00ED786B" w:rsidP="00DA030A">
            <w:pPr>
              <w:rPr>
                <w:rFonts w:cs="Arial"/>
                <w:szCs w:val="24"/>
              </w:rPr>
            </w:pPr>
            <w:r>
              <w:rPr>
                <w:rFonts w:cs="Arial"/>
                <w:szCs w:val="24"/>
              </w:rPr>
              <w:t>March 24, 2026</w:t>
            </w:r>
            <w:r>
              <w:rPr>
                <w:rFonts w:cs="Arial"/>
                <w:szCs w:val="24"/>
              </w:rPr>
              <w:br/>
              <w:t>CR2026-085</w:t>
            </w:r>
          </w:p>
        </w:tc>
      </w:tr>
    </w:tbl>
    <w:p w14:paraId="4D081999" w14:textId="77777777" w:rsidR="009701D8" w:rsidRPr="00542D59" w:rsidRDefault="009701D8" w:rsidP="00BB7468">
      <w:pPr>
        <w:pStyle w:val="Heading1"/>
      </w:pPr>
      <w:r w:rsidRPr="00E24CB4">
        <w:t>P</w:t>
      </w:r>
      <w:r w:rsidR="00462BF7" w:rsidRPr="00E24CB4">
        <w:t>olicy Statement and Rationale</w:t>
      </w:r>
      <w:r w:rsidR="007E69C4" w:rsidRPr="00E24CB4">
        <w:t>:</w:t>
      </w:r>
    </w:p>
    <w:p w14:paraId="309A1DC1" w14:textId="77777777" w:rsidR="00214E54" w:rsidRPr="00E24CB4" w:rsidRDefault="3EE13546" w:rsidP="00214E54">
      <w:pPr>
        <w:tabs>
          <w:tab w:val="left" w:pos="720"/>
        </w:tabs>
      </w:pPr>
      <w:r>
        <w:t xml:space="preserve">To ensure objectivity, </w:t>
      </w:r>
      <w:bookmarkStart w:id="0" w:name="_Int_H5WSbNBI"/>
      <w:r>
        <w:t>accountability</w:t>
      </w:r>
      <w:bookmarkEnd w:id="0"/>
      <w:r>
        <w:t xml:space="preserve"> and transparency in procurement process</w:t>
      </w:r>
      <w:r w:rsidR="4DC2B0EA">
        <w:t>es</w:t>
      </w:r>
      <w:r>
        <w:t xml:space="preserve">. To encourage competition among </w:t>
      </w:r>
      <w:r w:rsidR="16725981">
        <w:t>supplier</w:t>
      </w:r>
      <w:r>
        <w:t xml:space="preserve">s by obtaining the highest quality goods, </w:t>
      </w:r>
      <w:bookmarkStart w:id="1" w:name="_Int_QG9NVARA"/>
      <w:r>
        <w:t>services</w:t>
      </w:r>
      <w:bookmarkEnd w:id="1"/>
      <w:r>
        <w:t xml:space="preserve"> or construction to maximize efficiencies, effectiveness</w:t>
      </w:r>
      <w:r w:rsidR="2C173334">
        <w:t xml:space="preserve">, </w:t>
      </w:r>
      <w:bookmarkStart w:id="2" w:name="_Int_mUq2TiPl"/>
      <w:r w:rsidR="2C173334">
        <w:t>sustainability</w:t>
      </w:r>
      <w:bookmarkEnd w:id="2"/>
      <w:r>
        <w:t xml:space="preserve"> and cost savings, while ensuring that the Municipality has the flexibility to </w:t>
      </w:r>
      <w:r w:rsidR="6DF3CBDE">
        <w:t>limit the purchase of</w:t>
      </w:r>
      <w:r>
        <w:t xml:space="preserve"> goods and services where significant efficiencies and cost effectiveness </w:t>
      </w:r>
      <w:r w:rsidR="6DF3CBDE">
        <w:t>may be</w:t>
      </w:r>
      <w:r w:rsidR="36002706">
        <w:t xml:space="preserve"> achieved.</w:t>
      </w:r>
    </w:p>
    <w:p w14:paraId="4139ABC9" w14:textId="012B88F0" w:rsidR="43F0F435" w:rsidRDefault="43F0F435" w:rsidP="001375D2">
      <w:pPr>
        <w:widowControl w:val="0"/>
        <w:rPr>
          <w:rFonts w:eastAsia="Arial" w:cs="Arial"/>
          <w:szCs w:val="24"/>
        </w:rPr>
      </w:pPr>
      <w:r w:rsidRPr="748E0E93">
        <w:rPr>
          <w:rFonts w:eastAsia="Arial" w:cs="Arial"/>
          <w:szCs w:val="24"/>
        </w:rPr>
        <w:t>The Corporation of the City of Kawartha Lakes (City) is committed to continuously improving the social and environmental footprint of its procurement of goods and services to become a vibrant, diverse and highly desirable location to live, striving to balance the social, economic and environmental needs of our community in compliance with our continuous improvement protocols.</w:t>
      </w:r>
    </w:p>
    <w:p w14:paraId="22248FDD" w14:textId="1439BEE8" w:rsidR="43F0F435" w:rsidRDefault="43F0F435" w:rsidP="001375D2">
      <w:pPr>
        <w:spacing w:before="0" w:after="0"/>
        <w:rPr>
          <w:rFonts w:eastAsia="Arial" w:cs="Arial"/>
          <w:szCs w:val="24"/>
        </w:rPr>
      </w:pPr>
      <w:r w:rsidRPr="748E0E93">
        <w:rPr>
          <w:rFonts w:eastAsia="Arial" w:cs="Arial"/>
          <w:szCs w:val="24"/>
        </w:rPr>
        <w:t>A purpose of this policy is to increase the development and awareness of environmentally preferred products and services, and align the City’s Procurement practices by:</w:t>
      </w:r>
    </w:p>
    <w:p w14:paraId="63379944" w14:textId="30966998"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Including environmental criteria in the City’s purchases where practicable;</w:t>
      </w:r>
    </w:p>
    <w:p w14:paraId="362F4C8B" w14:textId="5D214713"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Identifying and setting specifications for goods and services that achieve environmental benefits including but not limited to increased energy efficiency, reduced toxicity and pollution and minimized waste wherever possible;</w:t>
      </w:r>
    </w:p>
    <w:p w14:paraId="6AACD213" w14:textId="30EFB81F"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Adhering to the principles of public procurement by continuing to support a process that is open, fair, transparent and competitive;</w:t>
      </w:r>
    </w:p>
    <w:p w14:paraId="5C79A683" w14:textId="606DB539"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Striving to reduce the overall consumption of goods and services where possible;</w:t>
      </w:r>
    </w:p>
    <w:p w14:paraId="67901AEA" w14:textId="587C286B"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 xml:space="preserve">Advancing a Corporate culture at the </w:t>
      </w:r>
      <w:proofErr w:type="gramStart"/>
      <w:r w:rsidRPr="748E0E93">
        <w:rPr>
          <w:rFonts w:eastAsia="Arial" w:cs="Arial"/>
          <w:szCs w:val="24"/>
        </w:rPr>
        <w:t>City</w:t>
      </w:r>
      <w:proofErr w:type="gramEnd"/>
      <w:r w:rsidRPr="748E0E93">
        <w:rPr>
          <w:rFonts w:eastAsia="Arial" w:cs="Arial"/>
          <w:szCs w:val="24"/>
        </w:rPr>
        <w:t xml:space="preserve"> that recognizes and places a priority on becoming a more Environmentally Sustainable Community in alignment with the City’s initiative for continuous improvement.</w:t>
      </w:r>
    </w:p>
    <w:p w14:paraId="2FCFC365" w14:textId="7D89D896"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t>Encouraging manufacturers and distributors to create and promote sustainable products.</w:t>
      </w:r>
    </w:p>
    <w:p w14:paraId="54F7BAD8" w14:textId="5DEA8D82" w:rsidR="43F0F435" w:rsidRDefault="43F0F435" w:rsidP="001375D2">
      <w:pPr>
        <w:pStyle w:val="ListParagraph"/>
        <w:numPr>
          <w:ilvl w:val="0"/>
          <w:numId w:val="4"/>
        </w:numPr>
        <w:spacing w:before="0" w:after="0"/>
        <w:rPr>
          <w:rFonts w:eastAsia="Arial" w:cs="Arial"/>
          <w:szCs w:val="24"/>
        </w:rPr>
      </w:pPr>
      <w:r w:rsidRPr="748E0E93">
        <w:rPr>
          <w:rFonts w:eastAsia="Arial" w:cs="Arial"/>
          <w:szCs w:val="24"/>
        </w:rPr>
        <w:lastRenderedPageBreak/>
        <w:t xml:space="preserve">Educating staff on the environmental benefits of a more </w:t>
      </w:r>
      <w:r w:rsidRPr="008F22FE">
        <w:rPr>
          <w:rFonts w:eastAsia="Arial" w:cs="Arial"/>
          <w:szCs w:val="24"/>
        </w:rPr>
        <w:t xml:space="preserve">sustainable </w:t>
      </w:r>
      <w:r w:rsidRPr="00882EF1">
        <w:rPr>
          <w:rFonts w:eastAsia="Arial" w:cs="Arial"/>
          <w:szCs w:val="24"/>
        </w:rPr>
        <w:t>Procurement</w:t>
      </w:r>
      <w:r w:rsidRPr="008F22FE">
        <w:rPr>
          <w:rFonts w:eastAsia="Arial" w:cs="Arial"/>
          <w:szCs w:val="24"/>
        </w:rPr>
        <w:t xml:space="preserve"> </w:t>
      </w:r>
      <w:r w:rsidRPr="748E0E93">
        <w:rPr>
          <w:rFonts w:eastAsia="Arial" w:cs="Arial"/>
          <w:szCs w:val="24"/>
        </w:rPr>
        <w:t>policy.</w:t>
      </w:r>
    </w:p>
    <w:p w14:paraId="438FF2E9" w14:textId="6363163B" w:rsidR="748E0E93" w:rsidRDefault="748E0E93" w:rsidP="748E0E93">
      <w:pPr>
        <w:tabs>
          <w:tab w:val="left" w:pos="720"/>
        </w:tabs>
      </w:pPr>
    </w:p>
    <w:p w14:paraId="2C82A5E1" w14:textId="77777777" w:rsidR="009701D8" w:rsidRDefault="00462BF7" w:rsidP="00CE0BFB">
      <w:pPr>
        <w:pStyle w:val="Heading1"/>
      </w:pPr>
      <w:r w:rsidRPr="00E24CB4">
        <w:t>Scope</w:t>
      </w:r>
      <w:r w:rsidR="009701D8" w:rsidRPr="00E24CB4">
        <w:t>:</w:t>
      </w:r>
    </w:p>
    <w:p w14:paraId="0DE856C9" w14:textId="77777777" w:rsidR="00214E54" w:rsidRPr="00E24CB4" w:rsidRDefault="00214E54" w:rsidP="1442DA81">
      <w:pPr>
        <w:tabs>
          <w:tab w:val="left" w:pos="720"/>
        </w:tabs>
        <w:rPr>
          <w:rFonts w:cs="Arial"/>
        </w:rPr>
      </w:pPr>
      <w:bookmarkStart w:id="3" w:name="_Int_90I6bvQh"/>
      <w:r>
        <w:t xml:space="preserve">The </w:t>
      </w:r>
      <w:r w:rsidR="00F339BB">
        <w:t>Procurement</w:t>
      </w:r>
      <w:r>
        <w:t xml:space="preserve"> Policy is intended to govern the manner in which the Corporation of the City of Kawartha </w:t>
      </w:r>
      <w:r w:rsidRPr="1442DA81">
        <w:rPr>
          <w:rFonts w:cs="Arial"/>
        </w:rPr>
        <w:t>Lake</w:t>
      </w:r>
      <w:r w:rsidR="00CE0BFB" w:rsidRPr="1442DA81">
        <w:rPr>
          <w:rFonts w:cs="Arial"/>
        </w:rPr>
        <w:t>s purchases goods and services.</w:t>
      </w:r>
      <w:bookmarkEnd w:id="3"/>
    </w:p>
    <w:p w14:paraId="1CFD57E7" w14:textId="77777777" w:rsidR="001255B5" w:rsidRDefault="001255B5" w:rsidP="00CE0BFB">
      <w:pPr>
        <w:rPr>
          <w:rFonts w:cs="Arial"/>
          <w:szCs w:val="24"/>
        </w:rPr>
      </w:pPr>
      <w:r w:rsidRPr="00E80583">
        <w:rPr>
          <w:rFonts w:cs="Arial"/>
          <w:szCs w:val="24"/>
        </w:rPr>
        <w:t>When a Board or Corporation has the authority to develop their own procurement policy, their policy and procedures shall prevail.</w:t>
      </w:r>
    </w:p>
    <w:p w14:paraId="67C4BC53" w14:textId="77777777" w:rsidR="007E69C4" w:rsidRDefault="00462BF7" w:rsidP="00CE0BFB">
      <w:pPr>
        <w:pStyle w:val="Heading1"/>
      </w:pPr>
      <w:r>
        <w:t>Policy</w:t>
      </w:r>
      <w:r w:rsidR="007E69C4" w:rsidRPr="007E69C4">
        <w:t>:</w:t>
      </w:r>
    </w:p>
    <w:p w14:paraId="6FD332E4" w14:textId="3C3E8C36" w:rsidR="005738C6" w:rsidRDefault="005738C6" w:rsidP="00EC0F2B">
      <w:pPr>
        <w:pStyle w:val="Heading1"/>
        <w:numPr>
          <w:ilvl w:val="0"/>
          <w:numId w:val="59"/>
        </w:numPr>
        <w:ind w:hanging="720"/>
      </w:pPr>
      <w:r w:rsidRPr="005738C6">
        <w:t>Definitions</w:t>
      </w:r>
    </w:p>
    <w:p w14:paraId="7DDFB13F" w14:textId="56070781" w:rsidR="4E5D3A65" w:rsidRPr="008F22FE" w:rsidRDefault="005738C6" w:rsidP="00785739">
      <w:pPr>
        <w:pStyle w:val="ListParagraph"/>
        <w:keepLines/>
        <w:numPr>
          <w:ilvl w:val="1"/>
          <w:numId w:val="30"/>
        </w:numPr>
        <w:tabs>
          <w:tab w:val="left" w:pos="1440"/>
        </w:tabs>
        <w:spacing w:before="120" w:after="120" w:line="240" w:lineRule="exact"/>
        <w:ind w:left="720" w:right="720" w:hanging="720"/>
        <w:contextualSpacing w:val="0"/>
        <w:rPr>
          <w:rFonts w:cs="Arial"/>
        </w:rPr>
      </w:pPr>
      <w:r>
        <w:t>Accessibility</w:t>
      </w:r>
      <w:r w:rsidRPr="008F22FE">
        <w:rPr>
          <w:rFonts w:cs="Arial"/>
          <w:b/>
          <w:bCs/>
        </w:rPr>
        <w:t xml:space="preserve"> </w:t>
      </w:r>
      <w:r w:rsidR="00640ABC" w:rsidRPr="008F22FE">
        <w:rPr>
          <w:rFonts w:cs="Arial"/>
          <w:b/>
          <w:bCs/>
        </w:rPr>
        <w:t xml:space="preserve">- </w:t>
      </w:r>
      <w:r w:rsidRPr="008F22FE">
        <w:rPr>
          <w:rFonts w:cs="Arial"/>
        </w:rPr>
        <w:t xml:space="preserve">A general term for the degree of ease that something (e.g., device, service, physical </w:t>
      </w:r>
      <w:bookmarkStart w:id="4" w:name="_Int_e0L2Gi4g"/>
      <w:r w:rsidRPr="008F22FE">
        <w:rPr>
          <w:rFonts w:cs="Arial"/>
        </w:rPr>
        <w:t>environment</w:t>
      </w:r>
      <w:bookmarkEnd w:id="4"/>
      <w:r w:rsidRPr="008F22FE">
        <w:rPr>
          <w:rFonts w:cs="Arial"/>
        </w:rPr>
        <w:t xml:space="preserve"> and information) can be accessed, </w:t>
      </w:r>
      <w:bookmarkStart w:id="5" w:name="_Int_WwNP4JUE"/>
      <w:r w:rsidRPr="008F22FE">
        <w:rPr>
          <w:rFonts w:cs="Arial"/>
        </w:rPr>
        <w:t>used</w:t>
      </w:r>
      <w:bookmarkEnd w:id="5"/>
      <w:r w:rsidRPr="008F22FE">
        <w:rPr>
          <w:rFonts w:cs="Arial"/>
        </w:rPr>
        <w:t xml:space="preserve"> and enjoyed by pe</w:t>
      </w:r>
      <w:r w:rsidR="00E9239B" w:rsidRPr="008F22FE">
        <w:rPr>
          <w:rFonts w:cs="Arial"/>
        </w:rPr>
        <w:t>rsons with disabilities. The term</w:t>
      </w:r>
      <w:r w:rsidRPr="008F22FE">
        <w:rPr>
          <w:rFonts w:cs="Arial"/>
        </w:rPr>
        <w:t xml:space="preserve"> implies conscious planning, design and/or effort </w:t>
      </w:r>
      <w:r w:rsidR="00BD584F" w:rsidRPr="008F22FE">
        <w:rPr>
          <w:rFonts w:cs="Arial"/>
        </w:rPr>
        <w:t>ensuring</w:t>
      </w:r>
      <w:r w:rsidRPr="008F22FE">
        <w:rPr>
          <w:rFonts w:cs="Arial"/>
        </w:rPr>
        <w:t xml:space="preserve"> something is barrier-free to</w:t>
      </w:r>
      <w:r w:rsidR="3840C3EA" w:rsidRPr="008F22FE">
        <w:rPr>
          <w:rFonts w:cs="Arial"/>
        </w:rPr>
        <w:t xml:space="preserve"> </w:t>
      </w:r>
      <w:r w:rsidRPr="008F22FE">
        <w:rPr>
          <w:rFonts w:cs="Arial"/>
        </w:rPr>
        <w:t>persons with disabilities.</w:t>
      </w:r>
      <w:r w:rsidR="0AF39CBE" w:rsidRPr="008F22FE">
        <w:rPr>
          <w:rFonts w:cs="Arial"/>
        </w:rPr>
        <w:t xml:space="preserve"> </w:t>
      </w:r>
      <w:r w:rsidRPr="008F22FE">
        <w:rPr>
          <w:rFonts w:cs="Arial"/>
        </w:rPr>
        <w:t>Accessibility benefits the general population, by making things more usable and practical for everyone, including older people and families with small children.</w:t>
      </w:r>
    </w:p>
    <w:p w14:paraId="4E34DADE" w14:textId="24530DD0" w:rsidR="005738C6" w:rsidRDefault="005738C6" w:rsidP="00785739">
      <w:pPr>
        <w:pStyle w:val="ListParagraph"/>
        <w:keepLines/>
        <w:numPr>
          <w:ilvl w:val="1"/>
          <w:numId w:val="30"/>
        </w:numPr>
        <w:tabs>
          <w:tab w:val="left" w:pos="1440"/>
        </w:tabs>
        <w:spacing w:before="120" w:after="120" w:line="240" w:lineRule="exact"/>
        <w:ind w:left="720" w:right="720" w:hanging="720"/>
        <w:contextualSpacing w:val="0"/>
        <w:rPr>
          <w:rFonts w:cs="Arial"/>
        </w:rPr>
      </w:pPr>
      <w:r>
        <w:t>Award</w:t>
      </w:r>
      <w:r w:rsidRPr="49E57843">
        <w:rPr>
          <w:rFonts w:cs="Arial"/>
          <w:b/>
          <w:bCs/>
        </w:rPr>
        <w:t xml:space="preserve"> </w:t>
      </w:r>
      <w:r w:rsidR="00640ABC" w:rsidRPr="49E57843">
        <w:rPr>
          <w:rFonts w:cs="Arial"/>
          <w:b/>
          <w:bCs/>
        </w:rPr>
        <w:t xml:space="preserve">- </w:t>
      </w:r>
      <w:r w:rsidRPr="49E57843">
        <w:rPr>
          <w:rFonts w:cs="Arial"/>
        </w:rPr>
        <w:t xml:space="preserve">is when a selected </w:t>
      </w:r>
      <w:r w:rsidR="00E47325" w:rsidRPr="49E57843">
        <w:rPr>
          <w:rFonts w:cs="Arial"/>
        </w:rPr>
        <w:t>supplier</w:t>
      </w:r>
      <w:r w:rsidRPr="49E57843">
        <w:rPr>
          <w:rFonts w:cs="Arial"/>
        </w:rPr>
        <w:t xml:space="preserve"> and the City execute a legal contract for the </w:t>
      </w:r>
      <w:r w:rsidR="00E47325" w:rsidRPr="49E57843">
        <w:rPr>
          <w:rFonts w:cs="Arial"/>
        </w:rPr>
        <w:t>supplier</w:t>
      </w:r>
      <w:r w:rsidRPr="49E57843">
        <w:rPr>
          <w:rFonts w:cs="Arial"/>
        </w:rPr>
        <w:t xml:space="preserve"> to supply or </w:t>
      </w:r>
      <w:bookmarkStart w:id="6" w:name="_Int_lnFt8f8v"/>
      <w:r w:rsidRPr="49E57843">
        <w:rPr>
          <w:rFonts w:cs="Arial"/>
        </w:rPr>
        <w:t>perform</w:t>
      </w:r>
      <w:bookmarkEnd w:id="6"/>
      <w:r w:rsidRPr="49E57843">
        <w:rPr>
          <w:rFonts w:cs="Arial"/>
        </w:rPr>
        <w:t xml:space="preserve"> the goods and</w:t>
      </w:r>
      <w:r w:rsidR="00E576D7" w:rsidRPr="49E57843">
        <w:rPr>
          <w:rFonts w:cs="Arial"/>
        </w:rPr>
        <w:t>/or</w:t>
      </w:r>
      <w:r w:rsidR="00CE0BFB" w:rsidRPr="49E57843">
        <w:rPr>
          <w:rFonts w:cs="Arial"/>
        </w:rPr>
        <w:t xml:space="preserve"> services.</w:t>
      </w:r>
    </w:p>
    <w:p w14:paraId="400391C6" w14:textId="16DA3A11" w:rsidR="005738C6" w:rsidRPr="00640ABC" w:rsidRDefault="31165E9C"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rsidRPr="28547002">
        <w:rPr>
          <w:rFonts w:cs="Arial"/>
        </w:rPr>
        <w:t xml:space="preserve">Board - means a municipal service board, transportation commission, public library board, board of health, housing board, police services board, planning board, or any other board, commission, committee, </w:t>
      </w:r>
      <w:bookmarkStart w:id="7" w:name="_Int_W8EdL3Mi"/>
      <w:r w:rsidRPr="28547002">
        <w:rPr>
          <w:rFonts w:cs="Arial"/>
        </w:rPr>
        <w:t>body</w:t>
      </w:r>
      <w:bookmarkEnd w:id="7"/>
      <w:r w:rsidRPr="28547002">
        <w:rPr>
          <w:rFonts w:cs="Arial"/>
        </w:rPr>
        <w:t xml:space="preserve"> or local authority established or exercising any power under any Act with respect to the affairs or purposes of one or more municipalities, excluding a school board and a conservation authority.</w:t>
      </w:r>
    </w:p>
    <w:p w14:paraId="500E7F06" w14:textId="1B6C271F" w:rsidR="005738C6" w:rsidRPr="00640ABC" w:rsidRDefault="214C8F01"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t>Budget</w:t>
      </w:r>
      <w:r w:rsidRPr="7F190894">
        <w:rPr>
          <w:rFonts w:cs="Arial"/>
        </w:rPr>
        <w:t xml:space="preserve"> </w:t>
      </w:r>
      <w:r w:rsidR="06D59243" w:rsidRPr="7F190894">
        <w:rPr>
          <w:rFonts w:cs="Arial"/>
        </w:rPr>
        <w:t xml:space="preserve">- </w:t>
      </w:r>
      <w:r w:rsidRPr="7F190894">
        <w:rPr>
          <w:rFonts w:cs="Arial"/>
        </w:rPr>
        <w:t>refers to the Council approved annual budgets.</w:t>
      </w:r>
    </w:p>
    <w:p w14:paraId="1FBF102D" w14:textId="16E553D8" w:rsidR="4428A074" w:rsidRDefault="4428A074"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4C16D218">
        <w:rPr>
          <w:rFonts w:cs="Arial"/>
        </w:rPr>
        <w:t>Canadian</w:t>
      </w:r>
      <w:r w:rsidR="7518520F" w:rsidRPr="4C16D218">
        <w:rPr>
          <w:rFonts w:cs="Arial"/>
        </w:rPr>
        <w:t xml:space="preserve"> Supplier</w:t>
      </w:r>
      <w:r w:rsidRPr="4C16D218">
        <w:rPr>
          <w:rFonts w:cs="Arial"/>
        </w:rPr>
        <w:t xml:space="preserve"> – means any </w:t>
      </w:r>
      <w:r w:rsidR="1CE40E83" w:rsidRPr="4C16D218">
        <w:rPr>
          <w:rFonts w:cs="Arial"/>
        </w:rPr>
        <w:t>supplier</w:t>
      </w:r>
      <w:r w:rsidRPr="4C16D218">
        <w:rPr>
          <w:rFonts w:cs="Arial"/>
        </w:rPr>
        <w:t xml:space="preserve"> that has a head office in Canada and </w:t>
      </w:r>
      <w:r w:rsidR="41827494" w:rsidRPr="4C16D218">
        <w:rPr>
          <w:rFonts w:cs="Arial"/>
        </w:rPr>
        <w:t>will be paid in Canadian funds to a</w:t>
      </w:r>
      <w:r w:rsidRPr="4C16D218">
        <w:rPr>
          <w:rFonts w:cs="Arial"/>
        </w:rPr>
        <w:t xml:space="preserve"> Canadian</w:t>
      </w:r>
      <w:r w:rsidR="24CAAECF" w:rsidRPr="4C16D218">
        <w:rPr>
          <w:rFonts w:cs="Arial"/>
        </w:rPr>
        <w:t xml:space="preserve"> </w:t>
      </w:r>
      <w:r w:rsidR="4A5D65B1" w:rsidRPr="4C16D218">
        <w:rPr>
          <w:rFonts w:cs="Arial"/>
        </w:rPr>
        <w:t xml:space="preserve">branch </w:t>
      </w:r>
      <w:r w:rsidR="24CAAECF" w:rsidRPr="4C16D218">
        <w:rPr>
          <w:rFonts w:cs="Arial"/>
        </w:rPr>
        <w:t>account.</w:t>
      </w:r>
    </w:p>
    <w:p w14:paraId="1A3DA74A" w14:textId="12AE7AD6" w:rsidR="005738C6" w:rsidRPr="00640ABC" w:rsidRDefault="7833CED5"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t>CAO</w:t>
      </w:r>
      <w:r w:rsidRPr="7F190894">
        <w:rPr>
          <w:rFonts w:cs="Arial"/>
        </w:rPr>
        <w:t xml:space="preserve"> </w:t>
      </w:r>
      <w:r w:rsidR="06D59243" w:rsidRPr="7F190894">
        <w:rPr>
          <w:rFonts w:cs="Arial"/>
        </w:rPr>
        <w:t xml:space="preserve">- </w:t>
      </w:r>
      <w:r w:rsidRPr="7F190894">
        <w:rPr>
          <w:rFonts w:cs="Arial"/>
        </w:rPr>
        <w:t>means the Chief Administrative Officer of the City.</w:t>
      </w:r>
    </w:p>
    <w:p w14:paraId="2E7F3EA3" w14:textId="3795662C" w:rsidR="40C6EAF7" w:rsidRDefault="27836D1E"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28547002">
        <w:rPr>
          <w:rFonts w:cs="Arial"/>
        </w:rPr>
        <w:t xml:space="preserve">CFTA – means the </w:t>
      </w:r>
      <w:r w:rsidR="503713E0" w:rsidRPr="28547002">
        <w:rPr>
          <w:rFonts w:cs="Arial"/>
        </w:rPr>
        <w:t>Canadian Free Trade Agreement</w:t>
      </w:r>
      <w:r w:rsidR="7F60540A" w:rsidRPr="28547002">
        <w:rPr>
          <w:rFonts w:cs="Arial"/>
        </w:rPr>
        <w:t>. It is one of the Trade Agreements.</w:t>
      </w:r>
    </w:p>
    <w:p w14:paraId="28D3943E" w14:textId="2A824CE4" w:rsidR="40C6EAF7" w:rsidRDefault="7F60540A"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4C16D218">
        <w:rPr>
          <w:rFonts w:cs="Arial"/>
        </w:rPr>
        <w:t xml:space="preserve">CETA – means the </w:t>
      </w:r>
      <w:r w:rsidR="29D9E324" w:rsidRPr="4C16D218">
        <w:t>Canada-European Union Comprehensive Economic and Trade Agreement</w:t>
      </w:r>
      <w:r w:rsidR="468167AE" w:rsidRPr="4C16D218">
        <w:rPr>
          <w:rFonts w:cs="Arial"/>
        </w:rPr>
        <w:t>. It is one of the Trade Agreements.</w:t>
      </w:r>
    </w:p>
    <w:p w14:paraId="70C80089" w14:textId="51B6E50C" w:rsidR="005738C6"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t xml:space="preserve">Change in </w:t>
      </w:r>
      <w:r w:rsidR="00146F34">
        <w:t>S</w:t>
      </w:r>
      <w:r>
        <w:t>cope</w:t>
      </w:r>
      <w:r w:rsidRPr="43306EB0">
        <w:rPr>
          <w:rFonts w:cs="Arial"/>
          <w:b/>
          <w:bCs/>
        </w:rPr>
        <w:t xml:space="preserve"> </w:t>
      </w:r>
      <w:r w:rsidR="00640ABC" w:rsidRPr="43306EB0">
        <w:rPr>
          <w:rFonts w:cs="Arial"/>
          <w:b/>
          <w:bCs/>
        </w:rPr>
        <w:t xml:space="preserve">- </w:t>
      </w:r>
      <w:r w:rsidRPr="43306EB0">
        <w:rPr>
          <w:rFonts w:cs="Arial"/>
        </w:rPr>
        <w:t xml:space="preserve">shall mean </w:t>
      </w:r>
      <w:r w:rsidR="00611E99" w:rsidRPr="43306EB0">
        <w:rPr>
          <w:rFonts w:cs="Arial"/>
        </w:rPr>
        <w:t>an addition</w:t>
      </w:r>
      <w:r w:rsidR="00C67EB1" w:rsidRPr="43306EB0">
        <w:rPr>
          <w:rFonts w:cs="Arial"/>
        </w:rPr>
        <w:t xml:space="preserve"> </w:t>
      </w:r>
      <w:r w:rsidR="00A8624C" w:rsidRPr="43306EB0">
        <w:rPr>
          <w:rFonts w:cs="Arial"/>
        </w:rPr>
        <w:t xml:space="preserve">of materials, equipment, etc. </w:t>
      </w:r>
      <w:r w:rsidR="00C67EB1" w:rsidRPr="43306EB0">
        <w:rPr>
          <w:rFonts w:cs="Arial"/>
        </w:rPr>
        <w:t>not originally provided</w:t>
      </w:r>
      <w:r w:rsidR="008C7A9F" w:rsidRPr="43306EB0">
        <w:rPr>
          <w:rFonts w:cs="Arial"/>
        </w:rPr>
        <w:t xml:space="preserve"> for</w:t>
      </w:r>
      <w:r w:rsidR="00C67EB1" w:rsidRPr="43306EB0">
        <w:rPr>
          <w:rFonts w:cs="Arial"/>
        </w:rPr>
        <w:t xml:space="preserve"> in the contract</w:t>
      </w:r>
      <w:r w:rsidR="00630EC6" w:rsidRPr="43306EB0">
        <w:rPr>
          <w:rFonts w:cs="Arial"/>
        </w:rPr>
        <w:t xml:space="preserve"> specifications</w:t>
      </w:r>
      <w:r w:rsidR="00C67EB1" w:rsidRPr="43306EB0">
        <w:rPr>
          <w:rFonts w:cs="Arial"/>
        </w:rPr>
        <w:t>.</w:t>
      </w:r>
    </w:p>
    <w:p w14:paraId="0FA849EA" w14:textId="431F8E5C" w:rsidR="005738C6" w:rsidRPr="00640ABC" w:rsidRDefault="00E24CB4"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t>City</w:t>
      </w:r>
      <w:r w:rsidRPr="43306EB0">
        <w:rPr>
          <w:rFonts w:cs="Arial"/>
        </w:rPr>
        <w:t xml:space="preserve"> </w:t>
      </w:r>
      <w:r w:rsidR="00640ABC" w:rsidRPr="43306EB0">
        <w:rPr>
          <w:rFonts w:cs="Arial"/>
        </w:rPr>
        <w:t xml:space="preserve">- </w:t>
      </w:r>
      <w:r w:rsidRPr="43306EB0">
        <w:rPr>
          <w:rFonts w:cs="Arial"/>
        </w:rPr>
        <w:t>means the Corporation of the City of Kawartha Lakes.</w:t>
      </w:r>
    </w:p>
    <w:p w14:paraId="14A24DE5" w14:textId="4187FFD7" w:rsidR="005738C6"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lastRenderedPageBreak/>
        <w:t>City Clerk</w:t>
      </w:r>
      <w:r w:rsidRPr="43306EB0">
        <w:rPr>
          <w:rFonts w:cs="Arial"/>
        </w:rPr>
        <w:t xml:space="preserve"> </w:t>
      </w:r>
      <w:r w:rsidR="00640ABC" w:rsidRPr="43306EB0">
        <w:rPr>
          <w:rFonts w:cs="Arial"/>
        </w:rPr>
        <w:t xml:space="preserve">- </w:t>
      </w:r>
      <w:r w:rsidRPr="43306EB0">
        <w:rPr>
          <w:rFonts w:cs="Arial"/>
        </w:rPr>
        <w:t xml:space="preserve">means the person appointed by Council to carry out the duties of the Clerk described in section 228 of the </w:t>
      </w:r>
      <w:r>
        <w:t>Municipal Act, 2001</w:t>
      </w:r>
      <w:r w:rsidRPr="43306EB0">
        <w:rPr>
          <w:rFonts w:cs="Arial"/>
        </w:rPr>
        <w:t>.</w:t>
      </w:r>
    </w:p>
    <w:p w14:paraId="39E88114" w14:textId="77777777" w:rsidR="00B425B2"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r>
        <w:t>Contract</w:t>
      </w:r>
      <w:r w:rsidR="00B425B2" w:rsidRPr="43306EB0">
        <w:rPr>
          <w:rFonts w:cs="Arial"/>
        </w:rPr>
        <w:t xml:space="preserve"> </w:t>
      </w:r>
      <w:r w:rsidR="00640ABC" w:rsidRPr="43306EB0">
        <w:rPr>
          <w:rFonts w:cs="Arial"/>
        </w:rPr>
        <w:t xml:space="preserve">- </w:t>
      </w:r>
      <w:r w:rsidR="00B425B2" w:rsidRPr="43306EB0">
        <w:rPr>
          <w:rFonts w:cs="Arial"/>
        </w:rPr>
        <w:t xml:space="preserve">means a </w:t>
      </w:r>
      <w:r w:rsidR="00FC37E5" w:rsidRPr="43306EB0">
        <w:rPr>
          <w:rFonts w:cs="Arial"/>
        </w:rPr>
        <w:t xml:space="preserve">formal </w:t>
      </w:r>
      <w:r w:rsidR="00B425B2" w:rsidRPr="43306EB0">
        <w:rPr>
          <w:rFonts w:cs="Arial"/>
        </w:rPr>
        <w:t xml:space="preserve">commitment by </w:t>
      </w:r>
      <w:r w:rsidR="000A1A75" w:rsidRPr="43306EB0">
        <w:rPr>
          <w:rFonts w:cs="Arial"/>
        </w:rPr>
        <w:t xml:space="preserve">both parties, </w:t>
      </w:r>
      <w:r w:rsidR="00B425B2" w:rsidRPr="43306EB0">
        <w:rPr>
          <w:rFonts w:cs="Arial"/>
        </w:rPr>
        <w:t xml:space="preserve">which may be </w:t>
      </w:r>
      <w:r w:rsidR="00FC37E5" w:rsidRPr="43306EB0">
        <w:rPr>
          <w:rFonts w:cs="Arial"/>
        </w:rPr>
        <w:t>in the form of</w:t>
      </w:r>
      <w:r w:rsidR="00B425B2" w:rsidRPr="43306EB0">
        <w:rPr>
          <w:rFonts w:cs="Arial"/>
        </w:rPr>
        <w:t xml:space="preserve"> an agreement executed by the </w:t>
      </w:r>
      <w:r w:rsidR="00E47325" w:rsidRPr="43306EB0">
        <w:rPr>
          <w:rFonts w:cs="Arial"/>
        </w:rPr>
        <w:t>supplier</w:t>
      </w:r>
      <w:r w:rsidR="00B425B2" w:rsidRPr="43306EB0">
        <w:rPr>
          <w:rFonts w:cs="Arial"/>
        </w:rPr>
        <w:t xml:space="preserve"> and the </w:t>
      </w:r>
      <w:bookmarkStart w:id="8" w:name="_Int_J4pjsQFC"/>
      <w:r w:rsidR="00B425B2" w:rsidRPr="43306EB0">
        <w:rPr>
          <w:rFonts w:cs="Arial"/>
        </w:rPr>
        <w:t>City</w:t>
      </w:r>
      <w:bookmarkEnd w:id="8"/>
      <w:r w:rsidR="00B425B2" w:rsidRPr="43306EB0">
        <w:rPr>
          <w:rFonts w:cs="Arial"/>
        </w:rPr>
        <w:t xml:space="preserve"> or a Purchase Order</w:t>
      </w:r>
      <w:bookmarkStart w:id="9" w:name="_DV_C109"/>
      <w:r w:rsidR="00B425B2" w:rsidRPr="43306EB0">
        <w:rPr>
          <w:rFonts w:cs="Arial"/>
        </w:rPr>
        <w:t xml:space="preserve"> issued by the </w:t>
      </w:r>
      <w:bookmarkEnd w:id="9"/>
      <w:r w:rsidR="00B425B2" w:rsidRPr="43306EB0">
        <w:rPr>
          <w:rFonts w:cs="Arial"/>
        </w:rPr>
        <w:t>City</w:t>
      </w:r>
      <w:r w:rsidR="00FC37E5" w:rsidRPr="43306EB0">
        <w:rPr>
          <w:rFonts w:cs="Arial"/>
        </w:rPr>
        <w:t xml:space="preserve"> and confirmed by</w:t>
      </w:r>
      <w:r w:rsidR="00B425B2" w:rsidRPr="43306EB0">
        <w:rPr>
          <w:rFonts w:cs="Arial"/>
        </w:rPr>
        <w:t xml:space="preserve"> the </w:t>
      </w:r>
      <w:r w:rsidR="00E47325" w:rsidRPr="43306EB0">
        <w:rPr>
          <w:rFonts w:cs="Arial"/>
        </w:rPr>
        <w:t>supplier</w:t>
      </w:r>
      <w:r w:rsidR="00B425B2" w:rsidRPr="43306EB0">
        <w:rPr>
          <w:rFonts w:cs="Arial"/>
        </w:rPr>
        <w:t>.</w:t>
      </w:r>
    </w:p>
    <w:p w14:paraId="13F1FA48" w14:textId="77777777" w:rsidR="005738C6"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r>
        <w:t>Council</w:t>
      </w:r>
      <w:r w:rsidRPr="43306EB0">
        <w:rPr>
          <w:rFonts w:cs="Arial"/>
        </w:rPr>
        <w:t xml:space="preserve"> </w:t>
      </w:r>
      <w:r w:rsidR="00640ABC" w:rsidRPr="43306EB0">
        <w:rPr>
          <w:rFonts w:cs="Arial"/>
        </w:rPr>
        <w:t xml:space="preserve">- </w:t>
      </w:r>
      <w:r w:rsidRPr="43306EB0">
        <w:rPr>
          <w:rFonts w:cs="Arial"/>
        </w:rPr>
        <w:t>means the Municipal Council for the City.</w:t>
      </w:r>
    </w:p>
    <w:p w14:paraId="06235C7D" w14:textId="058F278B" w:rsidR="00386642" w:rsidRDefault="3D14EC9E" w:rsidP="00785739">
      <w:pPr>
        <w:pStyle w:val="ListParagraph"/>
        <w:numPr>
          <w:ilvl w:val="1"/>
          <w:numId w:val="31"/>
        </w:numPr>
        <w:tabs>
          <w:tab w:val="left" w:pos="1440"/>
        </w:tabs>
        <w:spacing w:before="120" w:after="120" w:line="240" w:lineRule="exact"/>
        <w:ind w:left="720" w:right="720" w:hanging="720"/>
        <w:contextualSpacing w:val="0"/>
        <w:rPr>
          <w:rFonts w:cs="Arial"/>
        </w:rPr>
      </w:pPr>
      <w:r>
        <w:t>Cumulative Value</w:t>
      </w:r>
      <w:r w:rsidRPr="49E57843">
        <w:rPr>
          <w:rFonts w:cs="Arial"/>
          <w:b/>
          <w:bCs/>
        </w:rPr>
        <w:t xml:space="preserve"> - </w:t>
      </w:r>
      <w:r w:rsidRPr="49E57843">
        <w:rPr>
          <w:rFonts w:cs="Arial"/>
        </w:rPr>
        <w:t>means the total amount anticipated, to be spent for the initial term and any optional extensions, including the City’s HST Tax payable.</w:t>
      </w:r>
    </w:p>
    <w:p w14:paraId="53E8BB12" w14:textId="45B6DEA4" w:rsidR="00386642"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r>
        <w:t>Director</w:t>
      </w:r>
      <w:r w:rsidRPr="43306EB0">
        <w:rPr>
          <w:rFonts w:cs="Arial"/>
        </w:rPr>
        <w:t xml:space="preserve"> </w:t>
      </w:r>
      <w:r w:rsidR="00640ABC" w:rsidRPr="43306EB0">
        <w:rPr>
          <w:rFonts w:cs="Arial"/>
        </w:rPr>
        <w:t xml:space="preserve">- </w:t>
      </w:r>
      <w:r w:rsidRPr="43306EB0">
        <w:rPr>
          <w:rFonts w:cs="Arial"/>
        </w:rPr>
        <w:t xml:space="preserve">means the person who holds that position and </w:t>
      </w:r>
      <w:r w:rsidR="00F059F9" w:rsidRPr="43306EB0">
        <w:rPr>
          <w:rFonts w:cs="Arial"/>
        </w:rPr>
        <w:t>their</w:t>
      </w:r>
      <w:r w:rsidRPr="43306EB0">
        <w:rPr>
          <w:rFonts w:cs="Arial"/>
        </w:rPr>
        <w:t xml:space="preserve"> </w:t>
      </w:r>
      <w:bookmarkStart w:id="10" w:name="_Int_TEWnW3Aj"/>
      <w:r w:rsidRPr="43306EB0">
        <w:rPr>
          <w:rFonts w:cs="Arial"/>
        </w:rPr>
        <w:t>delegate</w:t>
      </w:r>
      <w:bookmarkEnd w:id="10"/>
      <w:r w:rsidRPr="43306EB0">
        <w:rPr>
          <w:rFonts w:cs="Arial"/>
        </w:rPr>
        <w:t xml:space="preserve"> or, in the event of organizational changes, another person designated by </w:t>
      </w:r>
      <w:bookmarkStart w:id="11" w:name="_Int_NKKuQ3CG"/>
      <w:r w:rsidRPr="43306EB0">
        <w:rPr>
          <w:rFonts w:cs="Arial"/>
        </w:rPr>
        <w:t>Council</w:t>
      </w:r>
      <w:bookmarkEnd w:id="11"/>
      <w:r w:rsidRPr="43306EB0">
        <w:rPr>
          <w:rFonts w:cs="Arial"/>
        </w:rPr>
        <w:t xml:space="preserve"> (includes the position of Fire Chief and Paramedic Chief).</w:t>
      </w:r>
    </w:p>
    <w:p w14:paraId="6243C1BC" w14:textId="07F53897" w:rsidR="00C67EB1" w:rsidRPr="00640ABC" w:rsidRDefault="00C13AD3" w:rsidP="00785739">
      <w:pPr>
        <w:pStyle w:val="ListParagraph"/>
        <w:numPr>
          <w:ilvl w:val="1"/>
          <w:numId w:val="31"/>
        </w:numPr>
        <w:tabs>
          <w:tab w:val="left" w:pos="1440"/>
        </w:tabs>
        <w:spacing w:before="120" w:after="120" w:line="240" w:lineRule="exact"/>
        <w:ind w:left="720" w:right="720" w:hanging="720"/>
        <w:contextualSpacing w:val="0"/>
        <w:rPr>
          <w:rFonts w:cs="Arial"/>
        </w:rPr>
      </w:pPr>
      <w:r>
        <w:t xml:space="preserve">Emergency Procurement </w:t>
      </w:r>
      <w:r w:rsidR="00640ABC" w:rsidRPr="7D67FA67">
        <w:rPr>
          <w:rFonts w:cs="Arial"/>
        </w:rPr>
        <w:t xml:space="preserve">- </w:t>
      </w:r>
      <w:r w:rsidR="00601F3D" w:rsidRPr="7D67FA67">
        <w:rPr>
          <w:rFonts w:cs="Arial"/>
        </w:rPr>
        <w:t>occurs</w:t>
      </w:r>
      <w:r w:rsidR="00C67EB1" w:rsidRPr="7D67FA67">
        <w:rPr>
          <w:rFonts w:cs="Arial"/>
        </w:rPr>
        <w:t xml:space="preserve"> </w:t>
      </w:r>
      <w:r w:rsidR="00BD584F" w:rsidRPr="7D67FA67">
        <w:rPr>
          <w:rFonts w:cs="Arial"/>
        </w:rPr>
        <w:t>when</w:t>
      </w:r>
      <w:r w:rsidR="00C67EB1" w:rsidRPr="7D67FA67">
        <w:rPr>
          <w:rFonts w:cs="Arial"/>
        </w:rPr>
        <w:t xml:space="preserve"> the immediate purchase of goods or services is essential to prevent serious delays, </w:t>
      </w:r>
      <w:r w:rsidR="005A5817" w:rsidRPr="7D67FA67">
        <w:rPr>
          <w:rFonts w:cs="Arial"/>
        </w:rPr>
        <w:t xml:space="preserve">mitigate fiscal impact, </w:t>
      </w:r>
      <w:bookmarkStart w:id="12" w:name="_Int_i0ByTIkZ"/>
      <w:r w:rsidR="00C67EB1" w:rsidRPr="7D67FA67">
        <w:rPr>
          <w:rFonts w:cs="Arial"/>
        </w:rPr>
        <w:t>damage</w:t>
      </w:r>
      <w:bookmarkEnd w:id="12"/>
      <w:r w:rsidR="00C67EB1" w:rsidRPr="7D67FA67">
        <w:rPr>
          <w:rFonts w:cs="Arial"/>
        </w:rPr>
        <w:t xml:space="preserve"> or injury, to restore minimum service or to ensure the health and safety of any person, including City staff or residents of the </w:t>
      </w:r>
      <w:bookmarkStart w:id="13" w:name="_Int_Ndo8iJRk"/>
      <w:proofErr w:type="gramStart"/>
      <w:r w:rsidR="00C67EB1" w:rsidRPr="7D67FA67">
        <w:rPr>
          <w:rFonts w:cs="Arial"/>
        </w:rPr>
        <w:t>City</w:t>
      </w:r>
      <w:bookmarkEnd w:id="13"/>
      <w:proofErr w:type="gramEnd"/>
      <w:r w:rsidR="00C67EB1" w:rsidRPr="7D67FA67">
        <w:rPr>
          <w:rFonts w:cs="Arial"/>
        </w:rPr>
        <w:t>.</w:t>
      </w:r>
    </w:p>
    <w:p w14:paraId="01D5BB27" w14:textId="2670728B" w:rsidR="16DB8A98" w:rsidRDefault="16DB8A98" w:rsidP="00785739">
      <w:pPr>
        <w:pStyle w:val="ListParagraph"/>
        <w:widowControl w:val="0"/>
        <w:numPr>
          <w:ilvl w:val="1"/>
          <w:numId w:val="31"/>
        </w:numPr>
        <w:tabs>
          <w:tab w:val="left" w:pos="1440"/>
        </w:tabs>
        <w:spacing w:before="120" w:after="120" w:line="240" w:lineRule="exact"/>
        <w:ind w:left="720" w:right="720" w:hanging="720"/>
        <w:contextualSpacing w:val="0"/>
        <w:rPr>
          <w:rFonts w:eastAsia="Arial" w:cs="Arial"/>
          <w:szCs w:val="24"/>
        </w:rPr>
      </w:pPr>
      <w:r w:rsidRPr="7D67FA67">
        <w:rPr>
          <w:rFonts w:eastAsia="Arial" w:cs="Arial"/>
          <w:szCs w:val="24"/>
        </w:rPr>
        <w:t>Discriminatory Business Practices Act (DBPA) - Legislation that dictates what is considered discriminatory in Ontario</w:t>
      </w:r>
      <w:r w:rsidR="6E351E04" w:rsidRPr="7D67FA67">
        <w:rPr>
          <w:rFonts w:eastAsia="Arial" w:cs="Arial"/>
          <w:szCs w:val="24"/>
        </w:rPr>
        <w:t>.</w:t>
      </w:r>
    </w:p>
    <w:p w14:paraId="214F34F9" w14:textId="47EA9407" w:rsidR="06A1D014" w:rsidRDefault="06A1D014" w:rsidP="00785739">
      <w:pPr>
        <w:pStyle w:val="ListParagraph"/>
        <w:widowControl w:val="0"/>
        <w:numPr>
          <w:ilvl w:val="1"/>
          <w:numId w:val="31"/>
        </w:numPr>
        <w:tabs>
          <w:tab w:val="left" w:pos="1440"/>
        </w:tabs>
        <w:spacing w:before="120" w:after="120" w:line="240" w:lineRule="exact"/>
        <w:ind w:left="720" w:right="720" w:hanging="720"/>
        <w:contextualSpacing w:val="0"/>
        <w:rPr>
          <w:rFonts w:eastAsia="Arial" w:cs="Arial"/>
          <w:szCs w:val="24"/>
        </w:rPr>
      </w:pPr>
      <w:r w:rsidRPr="4C16D218">
        <w:rPr>
          <w:rFonts w:eastAsia="Arial" w:cs="Arial"/>
          <w:szCs w:val="24"/>
        </w:rPr>
        <w:t>Environmentally Preferred – Means goods, services and construction that have less impact on the environment and human health over their life cycle when compared to competing goods, services and construction serving the same purpose.</w:t>
      </w:r>
    </w:p>
    <w:p w14:paraId="37E3A1FB" w14:textId="03E29B7D" w:rsidR="748E0E93" w:rsidRPr="008F22FE" w:rsidRDefault="06A1D014" w:rsidP="00785739">
      <w:pPr>
        <w:pStyle w:val="ListParagraph"/>
        <w:widowControl w:val="0"/>
        <w:numPr>
          <w:ilvl w:val="1"/>
          <w:numId w:val="31"/>
        </w:numPr>
        <w:tabs>
          <w:tab w:val="left" w:pos="1440"/>
        </w:tabs>
        <w:spacing w:before="120" w:after="120" w:line="240" w:lineRule="exact"/>
        <w:ind w:left="720" w:right="720" w:hanging="720"/>
        <w:contextualSpacing w:val="0"/>
        <w:rPr>
          <w:rFonts w:cs="Arial"/>
        </w:rPr>
      </w:pPr>
      <w:r w:rsidRPr="008F22FE">
        <w:rPr>
          <w:rFonts w:eastAsia="Arial" w:cs="Arial"/>
          <w:szCs w:val="24"/>
        </w:rPr>
        <w:t>Environmentally Sustainable Community – A community that provides a healthy environment for its citizens by minimizing the impact of its activities on the air, land and water systems while reducing the need to import natural resources.</w:t>
      </w:r>
    </w:p>
    <w:p w14:paraId="1CFEF6EF" w14:textId="77777777" w:rsidR="00D80B9E" w:rsidRPr="00640ABC" w:rsidRDefault="00D80B9E" w:rsidP="00785739">
      <w:pPr>
        <w:pStyle w:val="ListParagraph"/>
        <w:widowControl w:val="0"/>
        <w:numPr>
          <w:ilvl w:val="1"/>
          <w:numId w:val="31"/>
        </w:numPr>
        <w:tabs>
          <w:tab w:val="left" w:pos="1440"/>
        </w:tabs>
        <w:spacing w:before="120" w:after="120" w:line="240" w:lineRule="exact"/>
        <w:ind w:left="720" w:right="720" w:hanging="720"/>
        <w:contextualSpacing w:val="0"/>
        <w:rPr>
          <w:rFonts w:cs="Arial"/>
        </w:rPr>
      </w:pPr>
      <w:r w:rsidRPr="43306EB0">
        <w:rPr>
          <w:rFonts w:cs="Arial"/>
        </w:rPr>
        <w:t xml:space="preserve">Forfeit of an Award </w:t>
      </w:r>
      <w:r w:rsidR="00640ABC" w:rsidRPr="43306EB0">
        <w:rPr>
          <w:rFonts w:cs="Arial"/>
        </w:rPr>
        <w:t xml:space="preserve">- </w:t>
      </w:r>
      <w:r w:rsidRPr="43306EB0">
        <w:rPr>
          <w:rFonts w:cs="Arial"/>
        </w:rPr>
        <w:t xml:space="preserve">means a </w:t>
      </w:r>
      <w:r w:rsidR="00E47325" w:rsidRPr="43306EB0">
        <w:rPr>
          <w:rFonts w:cs="Arial"/>
        </w:rPr>
        <w:t>supplier</w:t>
      </w:r>
      <w:r w:rsidRPr="43306EB0">
        <w:rPr>
          <w:rFonts w:cs="Arial"/>
        </w:rPr>
        <w:t xml:space="preserve"> </w:t>
      </w:r>
      <w:r w:rsidRPr="005D5A1B">
        <w:rPr>
          <w:rFonts w:eastAsia="Arial" w:cs="Arial"/>
          <w:szCs w:val="24"/>
        </w:rPr>
        <w:t>has</w:t>
      </w:r>
      <w:r w:rsidRPr="43306EB0">
        <w:rPr>
          <w:rFonts w:cs="Arial"/>
        </w:rPr>
        <w:t xml:space="preserve"> failed to </w:t>
      </w:r>
      <w:bookmarkStart w:id="14" w:name="_Int_GgFBijBD"/>
      <w:r w:rsidRPr="43306EB0">
        <w:rPr>
          <w:rFonts w:cs="Arial"/>
        </w:rPr>
        <w:t>enter into</w:t>
      </w:r>
      <w:bookmarkEnd w:id="14"/>
      <w:r w:rsidRPr="43306EB0">
        <w:rPr>
          <w:rFonts w:cs="Arial"/>
        </w:rPr>
        <w:t xml:space="preserve"> a contract with the City</w:t>
      </w:r>
      <w:r w:rsidR="00E47325" w:rsidRPr="43306EB0">
        <w:rPr>
          <w:rFonts w:cs="Arial"/>
        </w:rPr>
        <w:t>.</w:t>
      </w:r>
    </w:p>
    <w:p w14:paraId="05EDC6F9" w14:textId="56C3A541" w:rsidR="005738C6"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r>
        <w:t>Goods</w:t>
      </w:r>
      <w:r w:rsidR="00FC37E5">
        <w:t>,</w:t>
      </w:r>
      <w:r>
        <w:t xml:space="preserve"> Services </w:t>
      </w:r>
      <w:r w:rsidR="00FC37E5">
        <w:t>and Construction</w:t>
      </w:r>
      <w:r w:rsidR="00640ABC" w:rsidRPr="7D67FA67">
        <w:rPr>
          <w:rFonts w:cs="Arial"/>
        </w:rPr>
        <w:t xml:space="preserve"> </w:t>
      </w:r>
      <w:r w:rsidR="798C7BD8" w:rsidRPr="7D67FA67">
        <w:rPr>
          <w:rFonts w:cs="Arial"/>
        </w:rPr>
        <w:t>- include</w:t>
      </w:r>
      <w:r w:rsidRPr="7D67FA67">
        <w:rPr>
          <w:rFonts w:cs="Arial"/>
        </w:rPr>
        <w:t xml:space="preserve"> supplies, equipment, property, construction, maintenance and service contracts, </w:t>
      </w:r>
      <w:bookmarkStart w:id="15" w:name="_Int_miXcXFcQ"/>
      <w:r w:rsidRPr="7D67FA67">
        <w:rPr>
          <w:rFonts w:cs="Arial"/>
        </w:rPr>
        <w:t>consulting</w:t>
      </w:r>
      <w:bookmarkEnd w:id="15"/>
      <w:r w:rsidRPr="7D67FA67">
        <w:rPr>
          <w:rFonts w:cs="Arial"/>
        </w:rPr>
        <w:t xml:space="preserve"> and professional services.</w:t>
      </w:r>
    </w:p>
    <w:p w14:paraId="426BCC58" w14:textId="69AF84F8" w:rsidR="00C87F84" w:rsidRPr="00640ABC" w:rsidRDefault="181258CE" w:rsidP="00785739">
      <w:pPr>
        <w:pStyle w:val="ListParagraph"/>
        <w:numPr>
          <w:ilvl w:val="1"/>
          <w:numId w:val="31"/>
        </w:numPr>
        <w:tabs>
          <w:tab w:val="left" w:pos="1440"/>
        </w:tabs>
        <w:spacing w:before="120" w:after="120" w:line="240" w:lineRule="exact"/>
        <w:ind w:left="720" w:right="720" w:hanging="720"/>
        <w:contextualSpacing w:val="0"/>
        <w:rPr>
          <w:rFonts w:cs="Arial"/>
        </w:rPr>
      </w:pPr>
      <w:proofErr w:type="gramStart"/>
      <w:r w:rsidRPr="41A259E5">
        <w:rPr>
          <w:rFonts w:cs="Arial"/>
        </w:rPr>
        <w:t>Legislation  –</w:t>
      </w:r>
      <w:proofErr w:type="gramEnd"/>
      <w:r w:rsidRPr="41A259E5">
        <w:rPr>
          <w:rFonts w:cs="Arial"/>
        </w:rPr>
        <w:t xml:space="preserve"> means the Legislation that governs the procurement of municipal goods and services in Ontario from time to time. (</w:t>
      </w:r>
      <w:proofErr w:type="gramStart"/>
      <w:r w:rsidRPr="41A259E5">
        <w:rPr>
          <w:rFonts w:cs="Arial"/>
        </w:rPr>
        <w:t>I.e.</w:t>
      </w:r>
      <w:proofErr w:type="gramEnd"/>
      <w:r w:rsidRPr="41A259E5">
        <w:rPr>
          <w:rFonts w:cs="Arial"/>
        </w:rPr>
        <w:t xml:space="preserve"> CFTA, CETA, DBPA, Buy Ontario Act, etc.)</w:t>
      </w:r>
    </w:p>
    <w:p w14:paraId="0A806330" w14:textId="3F3FAB21" w:rsidR="00C87F84"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bookmarkStart w:id="16" w:name="_Int_Ow5l9753"/>
      <w:r>
        <w:t>Lobbying</w:t>
      </w:r>
      <w:r w:rsidR="00AB229D">
        <w:t>,</w:t>
      </w:r>
      <w:r>
        <w:t xml:space="preserve"> </w:t>
      </w:r>
      <w:r w:rsidR="00640ABC" w:rsidRPr="7D67FA67">
        <w:rPr>
          <w:rFonts w:cs="Arial"/>
        </w:rPr>
        <w:t xml:space="preserve">- </w:t>
      </w:r>
      <w:r w:rsidR="00E47325" w:rsidRPr="7D67FA67">
        <w:rPr>
          <w:rFonts w:cs="Arial"/>
        </w:rPr>
        <w:t>communicating</w:t>
      </w:r>
      <w:r w:rsidRPr="7D67FA67">
        <w:rPr>
          <w:rFonts w:cs="Arial"/>
        </w:rPr>
        <w:t xml:space="preserve"> with</w:t>
      </w:r>
      <w:r w:rsidR="00FC37E5" w:rsidRPr="7D67FA67">
        <w:rPr>
          <w:rFonts w:cs="Arial"/>
        </w:rPr>
        <w:t>,</w:t>
      </w:r>
      <w:r w:rsidRPr="7D67FA67">
        <w:rPr>
          <w:rFonts w:cs="Arial"/>
        </w:rPr>
        <w:t xml:space="preserve"> </w:t>
      </w:r>
      <w:r w:rsidR="00FC37E5" w:rsidRPr="7D67FA67">
        <w:rPr>
          <w:rFonts w:cs="Arial"/>
        </w:rPr>
        <w:t>anyone other than the person designated in the procurement document,</w:t>
      </w:r>
      <w:r w:rsidRPr="7D67FA67">
        <w:rPr>
          <w:rFonts w:cs="Arial"/>
        </w:rPr>
        <w:t xml:space="preserve"> </w:t>
      </w:r>
      <w:r w:rsidR="00E576D7" w:rsidRPr="7D67FA67">
        <w:rPr>
          <w:rFonts w:cs="Arial"/>
        </w:rPr>
        <w:t>for the purpose of swaying the results of an award of a procurement process</w:t>
      </w:r>
      <w:r w:rsidR="00CE0BFB" w:rsidRPr="7D67FA67">
        <w:rPr>
          <w:rFonts w:cs="Arial"/>
        </w:rPr>
        <w:t>.</w:t>
      </w:r>
      <w:bookmarkEnd w:id="16"/>
    </w:p>
    <w:p w14:paraId="157B1941" w14:textId="07CD5B14" w:rsidR="00C87F84" w:rsidRPr="00640ABC" w:rsidRDefault="00C87F84" w:rsidP="00785739">
      <w:pPr>
        <w:pStyle w:val="ListParagraph"/>
        <w:numPr>
          <w:ilvl w:val="1"/>
          <w:numId w:val="31"/>
        </w:numPr>
        <w:tabs>
          <w:tab w:val="left" w:pos="1440"/>
          <w:tab w:val="num" w:pos="1800"/>
        </w:tabs>
        <w:spacing w:before="120" w:after="120" w:line="240" w:lineRule="exact"/>
        <w:ind w:left="720" w:right="720" w:hanging="720"/>
        <w:contextualSpacing w:val="0"/>
        <w:rPr>
          <w:rFonts w:cs="Arial"/>
        </w:rPr>
      </w:pPr>
      <w:r>
        <w:t xml:space="preserve">Major or Minor </w:t>
      </w:r>
      <w:r w:rsidRPr="7D67FA67">
        <w:rPr>
          <w:rFonts w:cs="Arial"/>
        </w:rPr>
        <w:t xml:space="preserve">Irregularities </w:t>
      </w:r>
      <w:r w:rsidR="00640ABC" w:rsidRPr="7D67FA67">
        <w:rPr>
          <w:rFonts w:cs="Arial"/>
        </w:rPr>
        <w:t xml:space="preserve">- </w:t>
      </w:r>
      <w:r w:rsidRPr="7D67FA67">
        <w:rPr>
          <w:rFonts w:cs="Arial"/>
        </w:rPr>
        <w:t xml:space="preserve">“major irregularity" is a deviation from the competitive procurement process request that affects the price, quality, </w:t>
      </w:r>
      <w:bookmarkStart w:id="17" w:name="_Int_zRyUpISX"/>
      <w:r w:rsidRPr="7D67FA67">
        <w:rPr>
          <w:rFonts w:cs="Arial"/>
        </w:rPr>
        <w:t>quantity</w:t>
      </w:r>
      <w:bookmarkEnd w:id="17"/>
      <w:r w:rsidRPr="7D67FA67">
        <w:rPr>
          <w:rFonts w:cs="Arial"/>
        </w:rPr>
        <w:t xml:space="preserve"> or delivery, and is material to the </w:t>
      </w:r>
      <w:r w:rsidR="17E7E1AD" w:rsidRPr="7D67FA67">
        <w:rPr>
          <w:rFonts w:cs="Arial"/>
        </w:rPr>
        <w:t>A</w:t>
      </w:r>
      <w:r w:rsidRPr="7D67FA67">
        <w:rPr>
          <w:rFonts w:cs="Arial"/>
        </w:rPr>
        <w:t>ward. A "minor irregularity" is a deviation from the competitive procurement process request, which affe</w:t>
      </w:r>
      <w:r w:rsidR="00CE0BFB" w:rsidRPr="7D67FA67">
        <w:rPr>
          <w:rFonts w:cs="Arial"/>
        </w:rPr>
        <w:t>cts form rather than substance.</w:t>
      </w:r>
    </w:p>
    <w:p w14:paraId="3A0C9DF8" w14:textId="0AD0586B" w:rsidR="003142AB" w:rsidRDefault="003142AB" w:rsidP="00785739">
      <w:pPr>
        <w:pStyle w:val="ListParagraph"/>
        <w:numPr>
          <w:ilvl w:val="1"/>
          <w:numId w:val="31"/>
        </w:numPr>
        <w:tabs>
          <w:tab w:val="left" w:pos="1440"/>
        </w:tabs>
        <w:spacing w:before="120" w:after="120" w:line="240" w:lineRule="exact"/>
        <w:ind w:left="720" w:right="720" w:hanging="720"/>
        <w:contextualSpacing w:val="0"/>
      </w:pPr>
      <w:r>
        <w:t>May – when used in a term is discretional.</w:t>
      </w:r>
    </w:p>
    <w:p w14:paraId="33A191CE" w14:textId="774C0299" w:rsidR="003142AB" w:rsidRDefault="003142AB" w:rsidP="00785739">
      <w:pPr>
        <w:pStyle w:val="ListParagraph"/>
        <w:numPr>
          <w:ilvl w:val="1"/>
          <w:numId w:val="31"/>
        </w:numPr>
        <w:tabs>
          <w:tab w:val="left" w:pos="1440"/>
        </w:tabs>
        <w:spacing w:before="120" w:after="120" w:line="240" w:lineRule="exact"/>
        <w:ind w:left="720" w:right="720" w:hanging="720"/>
        <w:contextualSpacing w:val="0"/>
      </w:pPr>
      <w:r>
        <w:lastRenderedPageBreak/>
        <w:t>Must – when used in a term is a mandatory requirement.</w:t>
      </w:r>
    </w:p>
    <w:p w14:paraId="41A73BAA" w14:textId="314A6ABA" w:rsidR="000A1A75" w:rsidRPr="008F22FE" w:rsidRDefault="288D3BBA"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008F22FE">
        <w:rPr>
          <w:rFonts w:eastAsia="Arial" w:cs="Arial"/>
          <w:szCs w:val="24"/>
        </w:rPr>
        <w:t>Payback Period – The period of time required to recoup the funds expended in an investment, or to reach the break-even point</w:t>
      </w:r>
      <w:r w:rsidRPr="008F22FE">
        <w:rPr>
          <w:rFonts w:cs="Arial"/>
        </w:rPr>
        <w:t>.</w:t>
      </w:r>
    </w:p>
    <w:p w14:paraId="7CAA1C28" w14:textId="77777777" w:rsidR="00E9419B" w:rsidRPr="00640ABC" w:rsidRDefault="005738C6" w:rsidP="00785739">
      <w:pPr>
        <w:pStyle w:val="ListParagraph"/>
        <w:numPr>
          <w:ilvl w:val="1"/>
          <w:numId w:val="31"/>
        </w:numPr>
        <w:tabs>
          <w:tab w:val="left" w:pos="1440"/>
        </w:tabs>
        <w:spacing w:before="120" w:after="120" w:line="240" w:lineRule="exact"/>
        <w:ind w:left="720" w:right="720" w:hanging="720"/>
        <w:contextualSpacing w:val="0"/>
        <w:rPr>
          <w:rFonts w:cs="Arial"/>
        </w:rPr>
      </w:pPr>
      <w:r>
        <w:t xml:space="preserve">Procurement </w:t>
      </w:r>
      <w:r w:rsidR="00146F34">
        <w:t>P</w:t>
      </w:r>
      <w:r>
        <w:t xml:space="preserve">rocess </w:t>
      </w:r>
      <w:r w:rsidR="00640ABC" w:rsidRPr="43306EB0">
        <w:rPr>
          <w:rFonts w:cs="Arial"/>
        </w:rPr>
        <w:t xml:space="preserve">- </w:t>
      </w:r>
      <w:r w:rsidRPr="43306EB0">
        <w:rPr>
          <w:rFonts w:cs="Arial"/>
        </w:rPr>
        <w:t xml:space="preserve">is the method selected </w:t>
      </w:r>
      <w:r w:rsidR="00C43946" w:rsidRPr="43306EB0">
        <w:rPr>
          <w:rFonts w:cs="Arial"/>
        </w:rPr>
        <w:t>to procure</w:t>
      </w:r>
      <w:r w:rsidR="00CE0BFB" w:rsidRPr="43306EB0">
        <w:rPr>
          <w:rFonts w:cs="Arial"/>
        </w:rPr>
        <w:t xml:space="preserve"> a good and/or service.</w:t>
      </w:r>
    </w:p>
    <w:p w14:paraId="0EA4D45E" w14:textId="77777777" w:rsidR="003E19BC" w:rsidRPr="00640ABC" w:rsidRDefault="358EEEF0"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7F190894">
        <w:rPr>
          <w:rFonts w:cs="Arial"/>
        </w:rPr>
        <w:t xml:space="preserve">Purchase Order </w:t>
      </w:r>
      <w:r w:rsidR="06D59243" w:rsidRPr="7F190894">
        <w:rPr>
          <w:rFonts w:cs="Arial"/>
        </w:rPr>
        <w:t xml:space="preserve">- </w:t>
      </w:r>
      <w:r w:rsidR="4929FFD1" w:rsidRPr="7F190894">
        <w:rPr>
          <w:rFonts w:cs="Arial"/>
        </w:rPr>
        <w:t xml:space="preserve">is a type of agreement issued by </w:t>
      </w:r>
      <w:r w:rsidR="3C4BEEF6" w:rsidRPr="7F190894">
        <w:rPr>
          <w:rFonts w:cs="Arial"/>
        </w:rPr>
        <w:t>the City</w:t>
      </w:r>
      <w:r w:rsidR="4929FFD1" w:rsidRPr="7F190894">
        <w:rPr>
          <w:rFonts w:cs="Arial"/>
        </w:rPr>
        <w:t xml:space="preserve"> to a </w:t>
      </w:r>
      <w:hyperlink r:id="rId13">
        <w:r w:rsidR="4929FFD1" w:rsidRPr="7F190894">
          <w:rPr>
            <w:rStyle w:val="Hyperlink"/>
            <w:rFonts w:cs="Arial"/>
            <w:color w:val="auto"/>
            <w:u w:val="none"/>
          </w:rPr>
          <w:t>seller</w:t>
        </w:r>
      </w:hyperlink>
      <w:r w:rsidR="4929FFD1" w:rsidRPr="7F190894">
        <w:rPr>
          <w:rFonts w:cs="Arial"/>
        </w:rPr>
        <w:t xml:space="preserve">, indicating types, quantities and agreed prices for a specific product, </w:t>
      </w:r>
      <w:bookmarkStart w:id="18" w:name="_Int_6j2gBhBv"/>
      <w:r w:rsidR="4929FFD1" w:rsidRPr="7F190894">
        <w:rPr>
          <w:rFonts w:cs="Arial"/>
        </w:rPr>
        <w:t>service</w:t>
      </w:r>
      <w:bookmarkEnd w:id="18"/>
      <w:r w:rsidR="4929FFD1" w:rsidRPr="7F190894">
        <w:rPr>
          <w:rFonts w:cs="Arial"/>
        </w:rPr>
        <w:t xml:space="preserve"> or construction.</w:t>
      </w:r>
    </w:p>
    <w:p w14:paraId="26A2A07F" w14:textId="05F68564" w:rsidR="15BEE684" w:rsidRDefault="15BEE684"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7D67FA67">
        <w:rPr>
          <w:rFonts w:cs="Arial"/>
        </w:rPr>
        <w:t xml:space="preserve">Ontario Supplier – means a </w:t>
      </w:r>
      <w:r w:rsidR="04CF0B39" w:rsidRPr="7D67FA67">
        <w:rPr>
          <w:rFonts w:cs="Arial"/>
        </w:rPr>
        <w:t>supplier</w:t>
      </w:r>
      <w:r w:rsidRPr="7D67FA67">
        <w:rPr>
          <w:rFonts w:cs="Arial"/>
        </w:rPr>
        <w:t xml:space="preserve"> that has a head office in Ontario</w:t>
      </w:r>
      <w:r w:rsidR="1DBDA2DA" w:rsidRPr="7D67FA67">
        <w:rPr>
          <w:rFonts w:cs="Arial"/>
        </w:rPr>
        <w:t>, or as set out in the Buy Ontario Act.</w:t>
      </w:r>
    </w:p>
    <w:p w14:paraId="2815C5F0" w14:textId="6CE8E92B" w:rsidR="003142AB" w:rsidRDefault="00F2175F" w:rsidP="00785739">
      <w:pPr>
        <w:pStyle w:val="ListParagraph"/>
        <w:numPr>
          <w:ilvl w:val="1"/>
          <w:numId w:val="31"/>
        </w:numPr>
        <w:tabs>
          <w:tab w:val="left" w:pos="1440"/>
        </w:tabs>
        <w:spacing w:before="120" w:after="120" w:line="240" w:lineRule="exact"/>
        <w:ind w:left="720" w:right="720" w:hanging="720"/>
        <w:contextualSpacing w:val="0"/>
      </w:pPr>
      <w:hyperlink r:id="rId14" w:history="1"/>
      <w:r w:rsidR="003142AB">
        <w:t>Shall – when used in a term is a mandatory requirement.</w:t>
      </w:r>
    </w:p>
    <w:p w14:paraId="75C42141" w14:textId="04271421" w:rsidR="003142AB" w:rsidRDefault="2EDBF1F1" w:rsidP="00785739">
      <w:pPr>
        <w:pStyle w:val="ListParagraph"/>
        <w:numPr>
          <w:ilvl w:val="1"/>
          <w:numId w:val="31"/>
        </w:numPr>
        <w:tabs>
          <w:tab w:val="left" w:pos="1440"/>
        </w:tabs>
        <w:spacing w:before="120" w:after="120" w:line="240" w:lineRule="exact"/>
        <w:ind w:left="720" w:right="720" w:hanging="720"/>
        <w:contextualSpacing w:val="0"/>
      </w:pPr>
      <w:r>
        <w:t>Should – when used in a term is dis</w:t>
      </w:r>
      <w:r w:rsidR="0B8A4D2A">
        <w:t>c</w:t>
      </w:r>
      <w:r>
        <w:t>retional</w:t>
      </w:r>
    </w:p>
    <w:p w14:paraId="7F93031C" w14:textId="24874DE5" w:rsidR="00E9419B" w:rsidRPr="00542D59" w:rsidRDefault="00E9419B" w:rsidP="00785739">
      <w:pPr>
        <w:pStyle w:val="ListParagraph"/>
        <w:numPr>
          <w:ilvl w:val="1"/>
          <w:numId w:val="31"/>
        </w:numPr>
        <w:tabs>
          <w:tab w:val="left" w:pos="1440"/>
        </w:tabs>
        <w:spacing w:before="120" w:after="120" w:line="240" w:lineRule="exact"/>
        <w:ind w:left="720" w:right="720" w:hanging="720"/>
        <w:contextualSpacing w:val="0"/>
        <w:rPr>
          <w:rFonts w:cs="Arial"/>
        </w:rPr>
      </w:pPr>
      <w:r>
        <w:t xml:space="preserve">Single Source </w:t>
      </w:r>
      <w:r w:rsidR="00640ABC" w:rsidRPr="43306EB0">
        <w:rPr>
          <w:rFonts w:cs="Arial"/>
        </w:rPr>
        <w:t xml:space="preserve">- </w:t>
      </w:r>
      <w:r w:rsidRPr="43306EB0">
        <w:rPr>
          <w:rFonts w:cs="Arial"/>
        </w:rPr>
        <w:t xml:space="preserve">means there is more than one source in the open market but for reasons of function or service, one </w:t>
      </w:r>
      <w:r w:rsidR="00E47325" w:rsidRPr="43306EB0">
        <w:rPr>
          <w:rFonts w:cs="Arial"/>
        </w:rPr>
        <w:t>supplier</w:t>
      </w:r>
      <w:r w:rsidR="00CE0BFB" w:rsidRPr="43306EB0">
        <w:rPr>
          <w:rFonts w:cs="Arial"/>
        </w:rPr>
        <w:t xml:space="preserve"> is </w:t>
      </w:r>
      <w:bookmarkStart w:id="19" w:name="_Int_ndlQKK37"/>
      <w:r w:rsidR="00CE0BFB" w:rsidRPr="43306EB0">
        <w:rPr>
          <w:rFonts w:cs="Arial"/>
        </w:rPr>
        <w:t>being recommended</w:t>
      </w:r>
      <w:bookmarkEnd w:id="19"/>
      <w:r w:rsidR="00CE0BFB" w:rsidRPr="43306EB0">
        <w:rPr>
          <w:rFonts w:cs="Arial"/>
        </w:rPr>
        <w:t>.</w:t>
      </w:r>
    </w:p>
    <w:p w14:paraId="1F650ECF" w14:textId="77777777" w:rsidR="006431B0" w:rsidRPr="00542D59" w:rsidRDefault="00E9419B" w:rsidP="00785739">
      <w:pPr>
        <w:pStyle w:val="ListParagraph"/>
        <w:numPr>
          <w:ilvl w:val="1"/>
          <w:numId w:val="31"/>
        </w:numPr>
        <w:tabs>
          <w:tab w:val="left" w:pos="1440"/>
        </w:tabs>
        <w:spacing w:before="120" w:after="120" w:line="240" w:lineRule="exact"/>
        <w:ind w:left="720" w:right="720" w:hanging="720"/>
        <w:contextualSpacing w:val="0"/>
      </w:pPr>
      <w:r>
        <w:t>Sole Source</w:t>
      </w:r>
      <w:r w:rsidRPr="43306EB0">
        <w:rPr>
          <w:rFonts w:cs="Arial"/>
        </w:rPr>
        <w:t xml:space="preserve"> </w:t>
      </w:r>
      <w:r w:rsidR="00640ABC" w:rsidRPr="43306EB0">
        <w:rPr>
          <w:rFonts w:cs="Arial"/>
        </w:rPr>
        <w:t>-</w:t>
      </w:r>
      <w:r w:rsidR="00640ABC">
        <w:t xml:space="preserve"> </w:t>
      </w:r>
      <w:r w:rsidRPr="43306EB0">
        <w:rPr>
          <w:rFonts w:cs="Arial"/>
        </w:rPr>
        <w:t>means there is only one known source of manufacture or supply of a particular good and/or service.</w:t>
      </w:r>
    </w:p>
    <w:p w14:paraId="335451FA" w14:textId="77777777" w:rsidR="00CB6634" w:rsidRPr="00640ABC" w:rsidRDefault="007A6029" w:rsidP="00785739">
      <w:pPr>
        <w:pStyle w:val="ListParagraph"/>
        <w:numPr>
          <w:ilvl w:val="1"/>
          <w:numId w:val="31"/>
        </w:numPr>
        <w:tabs>
          <w:tab w:val="left" w:pos="1440"/>
        </w:tabs>
        <w:spacing w:before="120" w:after="120" w:line="240" w:lineRule="exact"/>
        <w:ind w:left="720" w:right="720" w:hanging="720"/>
        <w:contextualSpacing w:val="0"/>
        <w:rPr>
          <w:rFonts w:cs="Arial"/>
        </w:rPr>
      </w:pPr>
      <w:bookmarkStart w:id="20" w:name="_Int_nlOwjzNC"/>
      <w:r w:rsidRPr="43306EB0">
        <w:rPr>
          <w:rFonts w:cs="Arial"/>
        </w:rPr>
        <w:t>S</w:t>
      </w:r>
      <w:r w:rsidR="00E47325" w:rsidRPr="43306EB0">
        <w:rPr>
          <w:rFonts w:cs="Arial"/>
        </w:rPr>
        <w:t>upplier</w:t>
      </w:r>
      <w:r w:rsidR="00CB6634" w:rsidRPr="43306EB0">
        <w:rPr>
          <w:rFonts w:cs="Arial"/>
        </w:rPr>
        <w:t xml:space="preserve"> </w:t>
      </w:r>
      <w:r w:rsidR="00640ABC" w:rsidRPr="43306EB0">
        <w:rPr>
          <w:rFonts w:cs="Arial"/>
        </w:rPr>
        <w:t xml:space="preserve">- </w:t>
      </w:r>
      <w:r w:rsidR="00CB6634" w:rsidRPr="43306EB0">
        <w:rPr>
          <w:rFonts w:cs="Arial"/>
        </w:rPr>
        <w:t>means the legal entity that the City is requesting a bid from or entering into an agreement with.</w:t>
      </w:r>
      <w:bookmarkEnd w:id="20"/>
    </w:p>
    <w:p w14:paraId="14DEA85C" w14:textId="225F28F8" w:rsidR="00BD6244" w:rsidRPr="00542D59" w:rsidRDefault="2126E69E" w:rsidP="00785739">
      <w:pPr>
        <w:pStyle w:val="ListParagraph"/>
        <w:numPr>
          <w:ilvl w:val="1"/>
          <w:numId w:val="31"/>
        </w:numPr>
        <w:tabs>
          <w:tab w:val="left" w:pos="1440"/>
        </w:tabs>
        <w:spacing w:before="120" w:after="120" w:line="240" w:lineRule="exact"/>
        <w:ind w:left="720" w:right="720" w:hanging="720"/>
        <w:contextualSpacing w:val="0"/>
        <w:rPr>
          <w:rFonts w:cs="Arial"/>
        </w:rPr>
      </w:pPr>
      <w:r>
        <w:t xml:space="preserve">Sustainable </w:t>
      </w:r>
      <w:proofErr w:type="gramStart"/>
      <w:r>
        <w:t>Procurement</w:t>
      </w:r>
      <w:r w:rsidR="229A44BA">
        <w:t xml:space="preserve"> </w:t>
      </w:r>
      <w:r w:rsidRPr="748E0E93">
        <w:rPr>
          <w:rFonts w:cs="Arial"/>
        </w:rPr>
        <w:t xml:space="preserve"> -</w:t>
      </w:r>
      <w:proofErr w:type="gramEnd"/>
      <w:r w:rsidRPr="748E0E93">
        <w:rPr>
          <w:rFonts w:cs="Arial"/>
        </w:rPr>
        <w:t xml:space="preserve"> </w:t>
      </w:r>
      <w:r w:rsidR="1318E469" w:rsidRPr="748E0E93">
        <w:rPr>
          <w:rFonts w:eastAsia="Arial" w:cs="Arial"/>
          <w:szCs w:val="24"/>
        </w:rPr>
        <w:t>of environmentally preferable products (goods and services) that have a lessor or reduced effect on human health and the environment when compared with other goods and services that serve a similar process</w:t>
      </w:r>
      <w:r w:rsidR="229A44BA" w:rsidRPr="748E0E93">
        <w:rPr>
          <w:rFonts w:cs="Arial"/>
        </w:rPr>
        <w:t>.</w:t>
      </w:r>
    </w:p>
    <w:p w14:paraId="03AD0804" w14:textId="4DDA3478" w:rsidR="56FBFD6D" w:rsidRDefault="56FBFD6D"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748E0E93">
        <w:rPr>
          <w:rFonts w:eastAsia="Arial" w:cs="Arial"/>
          <w:szCs w:val="24"/>
        </w:rPr>
        <w:t>Third Party Certification – An independent assessment declaring that specified requirements pertaining to goods or services have been met. Examples include ECOLOGO certified by Underwriters Laboratories (UL) or Green Seal certified by an independent non-profit organization</w:t>
      </w:r>
      <w:r w:rsidRPr="748E0E93">
        <w:rPr>
          <w:rFonts w:cs="Arial"/>
        </w:rPr>
        <w:t>.</w:t>
      </w:r>
    </w:p>
    <w:p w14:paraId="47AD86F6" w14:textId="1C8B670D" w:rsidR="00C564BC" w:rsidRPr="003142AB" w:rsidRDefault="16544131" w:rsidP="00785739">
      <w:pPr>
        <w:pStyle w:val="ListParagraph"/>
        <w:numPr>
          <w:ilvl w:val="1"/>
          <w:numId w:val="31"/>
        </w:numPr>
        <w:tabs>
          <w:tab w:val="left" w:pos="1440"/>
        </w:tabs>
        <w:spacing w:before="120" w:after="120" w:line="240" w:lineRule="exact"/>
        <w:ind w:left="720" w:right="720" w:hanging="720"/>
        <w:contextualSpacing w:val="0"/>
        <w:rPr>
          <w:rFonts w:cs="Arial"/>
          <w:b/>
          <w:bCs/>
        </w:rPr>
      </w:pPr>
      <w:r>
        <w:t xml:space="preserve">Top Ranked </w:t>
      </w:r>
      <w:r w:rsidR="140EB726" w:rsidRPr="748E0E93">
        <w:rPr>
          <w:rFonts w:cs="Arial"/>
        </w:rPr>
        <w:t>S</w:t>
      </w:r>
      <w:r w:rsidR="16725981" w:rsidRPr="748E0E93">
        <w:rPr>
          <w:rFonts w:cs="Arial"/>
        </w:rPr>
        <w:t>upplier</w:t>
      </w:r>
      <w:r w:rsidRPr="748E0E93">
        <w:rPr>
          <w:rFonts w:cs="Arial"/>
        </w:rPr>
        <w:t xml:space="preserve"> </w:t>
      </w:r>
      <w:r w:rsidR="140EB726" w:rsidRPr="748E0E93">
        <w:rPr>
          <w:rFonts w:cs="Arial"/>
        </w:rPr>
        <w:t>-</w:t>
      </w:r>
      <w:r w:rsidR="140EB726">
        <w:t xml:space="preserve"> </w:t>
      </w:r>
      <w:r w:rsidRPr="748E0E93">
        <w:rPr>
          <w:rFonts w:cs="Arial"/>
        </w:rPr>
        <w:t xml:space="preserve">means the lowest compliant or highest scoring </w:t>
      </w:r>
      <w:r w:rsidR="16725981" w:rsidRPr="748E0E93">
        <w:rPr>
          <w:rFonts w:cs="Arial"/>
        </w:rPr>
        <w:t>supplier</w:t>
      </w:r>
      <w:r w:rsidRPr="748E0E93">
        <w:rPr>
          <w:rFonts w:cs="Arial"/>
        </w:rPr>
        <w:t>.</w:t>
      </w:r>
    </w:p>
    <w:p w14:paraId="54A8D925" w14:textId="0CF502DA" w:rsidR="38F8A88B" w:rsidRPr="001375D2" w:rsidRDefault="1BD97228" w:rsidP="00785739">
      <w:pPr>
        <w:pStyle w:val="ListParagraph"/>
        <w:numPr>
          <w:ilvl w:val="1"/>
          <w:numId w:val="31"/>
        </w:numPr>
        <w:tabs>
          <w:tab w:val="left" w:pos="1440"/>
        </w:tabs>
        <w:spacing w:before="120" w:after="120" w:line="240" w:lineRule="exact"/>
        <w:ind w:left="720" w:right="720" w:hanging="720"/>
        <w:contextualSpacing w:val="0"/>
        <w:rPr>
          <w:rFonts w:cs="Arial"/>
        </w:rPr>
      </w:pPr>
      <w:r w:rsidRPr="001375D2">
        <w:rPr>
          <w:rFonts w:cs="Arial"/>
        </w:rPr>
        <w:t xml:space="preserve">Total Life Cycle Cost – An </w:t>
      </w:r>
      <w:r w:rsidRPr="7D67FA67">
        <w:rPr>
          <w:rFonts w:eastAsia="Arial" w:cs="Arial"/>
          <w:szCs w:val="24"/>
        </w:rPr>
        <w:t>estimate or calculation that considers all direct and indirect costs of a deliverable over its useful life, from acquisition to disposal including Contract Prices, implementation costs, upgrades, carrying costs, maintenance contracts, support contracts, license fees and disposal costs</w:t>
      </w:r>
      <w:r w:rsidRPr="7D67FA67">
        <w:rPr>
          <w:rFonts w:cs="Arial"/>
        </w:rPr>
        <w:t>.</w:t>
      </w:r>
    </w:p>
    <w:p w14:paraId="69CAE7B9" w14:textId="3AC242F3" w:rsidR="003142AB" w:rsidRDefault="003142AB" w:rsidP="00785739">
      <w:pPr>
        <w:pStyle w:val="ListParagraph"/>
        <w:numPr>
          <w:ilvl w:val="1"/>
          <w:numId w:val="31"/>
        </w:numPr>
        <w:tabs>
          <w:tab w:val="left" w:pos="1440"/>
        </w:tabs>
        <w:spacing w:before="120" w:after="120" w:line="240" w:lineRule="exact"/>
        <w:ind w:left="720" w:right="720" w:hanging="720"/>
        <w:contextualSpacing w:val="0"/>
      </w:pPr>
      <w:r>
        <w:t>Will – when used in a term is a mandatory requirement.</w:t>
      </w:r>
    </w:p>
    <w:p w14:paraId="2AFD2881" w14:textId="77777777" w:rsidR="003142AB" w:rsidRPr="00640ABC" w:rsidRDefault="003142AB" w:rsidP="49E57843">
      <w:pPr>
        <w:pStyle w:val="ListParagraph"/>
        <w:tabs>
          <w:tab w:val="left" w:pos="1440"/>
        </w:tabs>
        <w:ind w:left="1440"/>
        <w:rPr>
          <w:rFonts w:cs="Arial"/>
          <w:b/>
          <w:bCs/>
        </w:rPr>
      </w:pPr>
    </w:p>
    <w:p w14:paraId="275294DD" w14:textId="35B51D03" w:rsidR="00A83DE9" w:rsidRPr="00CE0BFB" w:rsidRDefault="009A1DE0" w:rsidP="008B44F3">
      <w:pPr>
        <w:pStyle w:val="Heading1"/>
        <w:numPr>
          <w:ilvl w:val="0"/>
          <w:numId w:val="59"/>
        </w:numPr>
        <w:ind w:hanging="720"/>
      </w:pPr>
      <w:r w:rsidRPr="00CE0BFB">
        <w:t>Responsibilities</w:t>
      </w:r>
      <w:r w:rsidR="00E9419B" w:rsidRPr="00CE0BFB">
        <w:t>:</w:t>
      </w:r>
    </w:p>
    <w:p w14:paraId="21318DB1" w14:textId="77777777" w:rsidR="004D586C" w:rsidRDefault="009A1DE0" w:rsidP="002339B6">
      <w:pPr>
        <w:pStyle w:val="ListParagraph"/>
        <w:numPr>
          <w:ilvl w:val="0"/>
          <w:numId w:val="57"/>
        </w:numPr>
        <w:spacing w:before="120" w:after="120"/>
        <w:ind w:right="86" w:hanging="720"/>
        <w:contextualSpacing w:val="0"/>
        <w:rPr>
          <w:rFonts w:cs="Arial"/>
        </w:rPr>
      </w:pPr>
      <w:r w:rsidRPr="004D586C">
        <w:rPr>
          <w:rFonts w:cs="Arial"/>
        </w:rPr>
        <w:t xml:space="preserve">Council </w:t>
      </w:r>
      <w:r w:rsidR="003142AB" w:rsidRPr="004D586C">
        <w:rPr>
          <w:rFonts w:cs="Arial"/>
        </w:rPr>
        <w:t>shall be</w:t>
      </w:r>
      <w:r w:rsidRPr="004D586C">
        <w:rPr>
          <w:rFonts w:cs="Arial"/>
        </w:rPr>
        <w:t xml:space="preserve"> responsible to establish the City’s procurement </w:t>
      </w:r>
      <w:r w:rsidR="00FE3146" w:rsidRPr="004D586C">
        <w:rPr>
          <w:rFonts w:cs="Arial"/>
        </w:rPr>
        <w:t>methodology</w:t>
      </w:r>
      <w:r w:rsidRPr="004D586C">
        <w:rPr>
          <w:rFonts w:cs="Arial"/>
        </w:rPr>
        <w:t xml:space="preserve"> through this policy.</w:t>
      </w:r>
    </w:p>
    <w:p w14:paraId="5E5F0D76" w14:textId="77777777" w:rsidR="004D586C" w:rsidRDefault="009A1DE0" w:rsidP="002339B6">
      <w:pPr>
        <w:pStyle w:val="ListParagraph"/>
        <w:numPr>
          <w:ilvl w:val="0"/>
          <w:numId w:val="57"/>
        </w:numPr>
        <w:spacing w:before="120" w:after="120"/>
        <w:ind w:right="86" w:hanging="720"/>
        <w:contextualSpacing w:val="0"/>
        <w:rPr>
          <w:rFonts w:cs="Arial"/>
        </w:rPr>
      </w:pPr>
      <w:r w:rsidRPr="004D586C">
        <w:rPr>
          <w:rFonts w:cs="Arial"/>
        </w:rPr>
        <w:t xml:space="preserve">The Chief Administrative Officer </w:t>
      </w:r>
      <w:r w:rsidR="003142AB" w:rsidRPr="004D586C">
        <w:rPr>
          <w:rFonts w:cs="Arial"/>
        </w:rPr>
        <w:t xml:space="preserve">shall be </w:t>
      </w:r>
      <w:r w:rsidRPr="004D586C">
        <w:rPr>
          <w:rFonts w:cs="Arial"/>
        </w:rPr>
        <w:t>accountable to approve the detailed management directives that establish the operational framework.</w:t>
      </w:r>
    </w:p>
    <w:p w14:paraId="5B30C851" w14:textId="77777777" w:rsidR="004D586C" w:rsidRDefault="009A1DE0" w:rsidP="002339B6">
      <w:pPr>
        <w:pStyle w:val="ListParagraph"/>
        <w:numPr>
          <w:ilvl w:val="0"/>
          <w:numId w:val="57"/>
        </w:numPr>
        <w:spacing w:before="120" w:after="120"/>
        <w:ind w:right="86" w:hanging="720"/>
        <w:contextualSpacing w:val="0"/>
        <w:rPr>
          <w:rFonts w:cs="Arial"/>
        </w:rPr>
      </w:pPr>
      <w:r w:rsidRPr="004D586C">
        <w:rPr>
          <w:rFonts w:cs="Arial"/>
        </w:rPr>
        <w:lastRenderedPageBreak/>
        <w:t xml:space="preserve">Corporate Services </w:t>
      </w:r>
      <w:r w:rsidR="003142AB" w:rsidRPr="004D586C">
        <w:rPr>
          <w:rFonts w:cs="Arial"/>
        </w:rPr>
        <w:t xml:space="preserve">shall be </w:t>
      </w:r>
      <w:r w:rsidRPr="004D586C">
        <w:rPr>
          <w:rFonts w:cs="Arial"/>
        </w:rPr>
        <w:t>responsible to ensure that the City’s Policy and Management Directive are adhered to.</w:t>
      </w:r>
    </w:p>
    <w:p w14:paraId="79E96B53" w14:textId="77777777" w:rsidR="004D586C" w:rsidRDefault="01B893D8" w:rsidP="002339B6">
      <w:pPr>
        <w:pStyle w:val="ListParagraph"/>
        <w:numPr>
          <w:ilvl w:val="0"/>
          <w:numId w:val="57"/>
        </w:numPr>
        <w:spacing w:before="120" w:after="120"/>
        <w:ind w:right="86" w:hanging="720"/>
        <w:contextualSpacing w:val="0"/>
        <w:rPr>
          <w:rFonts w:cs="Arial"/>
        </w:rPr>
      </w:pPr>
      <w:r w:rsidRPr="004D586C">
        <w:rPr>
          <w:rFonts w:cs="Arial"/>
        </w:rPr>
        <w:t>Every City Department that engages in procurement shall, with respect to those products and services it procures on behalf of the City, educate itself in order to identify and pursue opportunities to reduce consu</w:t>
      </w:r>
      <w:r w:rsidR="487335CF" w:rsidRPr="004D586C">
        <w:rPr>
          <w:rFonts w:cs="Arial"/>
        </w:rPr>
        <w:t>mption, increase efficiencies</w:t>
      </w:r>
      <w:r w:rsidR="07B6B1A0" w:rsidRPr="004D586C">
        <w:rPr>
          <w:rFonts w:cs="Arial"/>
        </w:rPr>
        <w:t>, increase re-use of products</w:t>
      </w:r>
      <w:r w:rsidR="487335CF" w:rsidRPr="004D586C">
        <w:rPr>
          <w:rFonts w:cs="Arial"/>
        </w:rPr>
        <w:t>, and reduce the City’s carbon footprint</w:t>
      </w:r>
      <w:r w:rsidR="7F3F664A" w:rsidRPr="004D586C">
        <w:rPr>
          <w:rFonts w:cs="Arial"/>
        </w:rPr>
        <w:t>.</w:t>
      </w:r>
    </w:p>
    <w:p w14:paraId="4356F2BF" w14:textId="688A7247" w:rsidR="01B893D8" w:rsidRPr="004D586C" w:rsidRDefault="002339B6" w:rsidP="002339B6">
      <w:pPr>
        <w:pStyle w:val="ListParagraph"/>
        <w:numPr>
          <w:ilvl w:val="0"/>
          <w:numId w:val="57"/>
        </w:numPr>
        <w:spacing w:before="120" w:after="120"/>
        <w:ind w:right="86" w:hanging="720"/>
        <w:contextualSpacing w:val="0"/>
        <w:rPr>
          <w:rFonts w:cs="Arial"/>
        </w:rPr>
      </w:pPr>
      <w:r>
        <w:rPr>
          <w:rFonts w:cs="Arial"/>
        </w:rPr>
        <w:t>W</w:t>
      </w:r>
      <w:r w:rsidR="1707CCC8" w:rsidRPr="004D586C">
        <w:rPr>
          <w:rFonts w:cs="Arial"/>
        </w:rPr>
        <w:t xml:space="preserve">ill assist the Procurement Division and City Departments in evaluating </w:t>
      </w:r>
      <w:r w:rsidR="76523BFF" w:rsidRPr="004D586C">
        <w:rPr>
          <w:rFonts w:cs="Arial"/>
        </w:rPr>
        <w:t xml:space="preserve">the success of the sustainable procurement program, and opportunities for enhancement, on an annual basis. The results will be presented </w:t>
      </w:r>
      <w:r w:rsidR="43938BC4" w:rsidRPr="004D586C">
        <w:rPr>
          <w:rFonts w:cs="Arial"/>
        </w:rPr>
        <w:t xml:space="preserve">to the Senior Management Team and Council annually. </w:t>
      </w:r>
    </w:p>
    <w:p w14:paraId="3458AE85" w14:textId="3E7DD879" w:rsidR="007A4DA5" w:rsidRDefault="002B7107" w:rsidP="00EC0F2B">
      <w:pPr>
        <w:pStyle w:val="Heading1"/>
        <w:numPr>
          <w:ilvl w:val="0"/>
          <w:numId w:val="59"/>
        </w:numPr>
        <w:ind w:hanging="720"/>
      </w:pPr>
      <w:r>
        <w:t xml:space="preserve">Procurement </w:t>
      </w:r>
      <w:r w:rsidR="00473C3A">
        <w:t>Guidelines</w:t>
      </w:r>
    </w:p>
    <w:p w14:paraId="6A6036C0" w14:textId="77979D79" w:rsidR="00A00FD1" w:rsidRPr="00CE0BFB" w:rsidRDefault="20E6681D" w:rsidP="00510D4E">
      <w:pPr>
        <w:pStyle w:val="ListParagraph"/>
        <w:numPr>
          <w:ilvl w:val="1"/>
          <w:numId w:val="36"/>
        </w:numPr>
        <w:tabs>
          <w:tab w:val="num" w:pos="720"/>
        </w:tabs>
        <w:spacing w:before="120" w:after="120"/>
        <w:ind w:left="720" w:right="720" w:hanging="720"/>
        <w:contextualSpacing w:val="0"/>
        <w:rPr>
          <w:rFonts w:cs="Arial"/>
        </w:rPr>
      </w:pPr>
      <w:r w:rsidRPr="28547002">
        <w:rPr>
          <w:rFonts w:cs="Arial"/>
        </w:rPr>
        <w:t>Procurement practices shall be in accordance with all applicable federal and provincial legislation</w:t>
      </w:r>
      <w:r w:rsidR="65798AE3" w:rsidRPr="28547002">
        <w:rPr>
          <w:rFonts w:cs="Arial"/>
        </w:rPr>
        <w:t xml:space="preserve"> and local By-Laws, </w:t>
      </w:r>
      <w:r w:rsidR="662A21C2" w:rsidRPr="28547002">
        <w:rPr>
          <w:rFonts w:cs="Arial"/>
        </w:rPr>
        <w:t xml:space="preserve">Trade </w:t>
      </w:r>
      <w:r w:rsidR="3C64A2BA" w:rsidRPr="28547002">
        <w:rPr>
          <w:rFonts w:cs="Arial"/>
        </w:rPr>
        <w:t>Agreements</w:t>
      </w:r>
      <w:r w:rsidR="05291069" w:rsidRPr="28547002">
        <w:rPr>
          <w:rFonts w:cs="Arial"/>
        </w:rPr>
        <w:t xml:space="preserve">, </w:t>
      </w:r>
      <w:r w:rsidR="65798AE3" w:rsidRPr="28547002">
        <w:rPr>
          <w:rFonts w:cs="Arial"/>
        </w:rPr>
        <w:t>Policies</w:t>
      </w:r>
      <w:r w:rsidR="0D14D838" w:rsidRPr="28547002">
        <w:rPr>
          <w:rFonts w:cs="Arial"/>
        </w:rPr>
        <w:t>,</w:t>
      </w:r>
      <w:r w:rsidR="65798AE3" w:rsidRPr="28547002">
        <w:rPr>
          <w:rFonts w:cs="Arial"/>
        </w:rPr>
        <w:t xml:space="preserve"> Code of Conduct</w:t>
      </w:r>
      <w:r w:rsidR="43DFAAE4" w:rsidRPr="28547002">
        <w:rPr>
          <w:rFonts w:cs="Arial"/>
        </w:rPr>
        <w:t xml:space="preserve">, Competition Bureau and </w:t>
      </w:r>
      <w:r w:rsidR="0D14D838" w:rsidRPr="28547002">
        <w:rPr>
          <w:rFonts w:cs="Arial"/>
        </w:rPr>
        <w:t>Discriminatory Business Practices Act, R.S.O. 1990, c. D.12.</w:t>
      </w:r>
    </w:p>
    <w:p w14:paraId="180992BF" w14:textId="77777777" w:rsidR="00BB7F5D" w:rsidRDefault="0A4C65E4" w:rsidP="00510D4E">
      <w:pPr>
        <w:pStyle w:val="ListParagraph"/>
        <w:spacing w:before="120" w:after="120"/>
        <w:ind w:right="720"/>
        <w:contextualSpacing w:val="0"/>
        <w:rPr>
          <w:rFonts w:cs="Arial"/>
        </w:rPr>
      </w:pPr>
      <w:r w:rsidRPr="49E57843">
        <w:rPr>
          <w:rFonts w:cs="Arial"/>
        </w:rPr>
        <w:t xml:space="preserve">Some examples that are </w:t>
      </w:r>
      <w:bookmarkStart w:id="21" w:name="_Int_ZLkhl4F5"/>
      <w:r w:rsidRPr="49E57843">
        <w:rPr>
          <w:rFonts w:cs="Arial"/>
        </w:rPr>
        <w:t xml:space="preserve">strictly </w:t>
      </w:r>
      <w:r w:rsidR="0AC9003E" w:rsidRPr="49E57843">
        <w:rPr>
          <w:rFonts w:cs="Arial"/>
        </w:rPr>
        <w:t>prohibited</w:t>
      </w:r>
      <w:bookmarkEnd w:id="21"/>
      <w:r w:rsidR="0AC9003E" w:rsidRPr="49E57843">
        <w:rPr>
          <w:rFonts w:cs="Arial"/>
        </w:rPr>
        <w:t xml:space="preserve"> according to the above</w:t>
      </w:r>
      <w:r w:rsidRPr="49E57843">
        <w:rPr>
          <w:rFonts w:cs="Arial"/>
        </w:rPr>
        <w:t>:</w:t>
      </w:r>
    </w:p>
    <w:p w14:paraId="10B8BE2B" w14:textId="2992F666" w:rsidR="00BB7F5D" w:rsidRDefault="65208480" w:rsidP="00510D4E">
      <w:pPr>
        <w:pStyle w:val="ListParagraph"/>
        <w:numPr>
          <w:ilvl w:val="3"/>
          <w:numId w:val="55"/>
        </w:numPr>
        <w:spacing w:before="120" w:after="120"/>
        <w:ind w:left="1530" w:hanging="810"/>
        <w:contextualSpacing w:val="0"/>
        <w:rPr>
          <w:rFonts w:cs="Arial"/>
        </w:rPr>
      </w:pPr>
      <w:r w:rsidRPr="28547002">
        <w:rPr>
          <w:rFonts w:cs="Arial"/>
        </w:rPr>
        <w:t>Local preference (Discriminatory Business Practices Act</w:t>
      </w:r>
      <w:r w:rsidR="43DFAAE4" w:rsidRPr="28547002">
        <w:rPr>
          <w:rFonts w:cs="Arial"/>
        </w:rPr>
        <w:t xml:space="preserve"> and Competition Bureau</w:t>
      </w:r>
      <w:r w:rsidRPr="28547002">
        <w:rPr>
          <w:rFonts w:cs="Arial"/>
        </w:rPr>
        <w:t>)</w:t>
      </w:r>
      <w:r w:rsidR="43DFAAE4" w:rsidRPr="28547002">
        <w:rPr>
          <w:rFonts w:cs="Arial"/>
        </w:rPr>
        <w:t xml:space="preserve"> except as noted in 5.</w:t>
      </w:r>
      <w:r w:rsidR="2497E282" w:rsidRPr="28547002">
        <w:rPr>
          <w:rFonts w:cs="Arial"/>
        </w:rPr>
        <w:t>3</w:t>
      </w:r>
      <w:r w:rsidR="07067511" w:rsidRPr="28547002">
        <w:rPr>
          <w:rFonts w:cs="Arial"/>
        </w:rPr>
        <w:t xml:space="preserve"> </w:t>
      </w:r>
      <w:r w:rsidR="0E932330" w:rsidRPr="28547002">
        <w:rPr>
          <w:rFonts w:cs="Arial"/>
        </w:rPr>
        <w:t xml:space="preserve">or </w:t>
      </w:r>
      <w:r w:rsidR="07067511" w:rsidRPr="28547002">
        <w:rPr>
          <w:rFonts w:cs="Arial"/>
        </w:rPr>
        <w:t>5.4</w:t>
      </w:r>
      <w:r w:rsidRPr="28547002">
        <w:rPr>
          <w:rFonts w:cs="Arial"/>
        </w:rPr>
        <w:t>;</w:t>
      </w:r>
    </w:p>
    <w:p w14:paraId="757AA4FF" w14:textId="20F12D18" w:rsidR="00BB7F5D" w:rsidRPr="0049097C" w:rsidRDefault="0A4C65E4" w:rsidP="00510D4E">
      <w:pPr>
        <w:pStyle w:val="ListParagraph"/>
        <w:numPr>
          <w:ilvl w:val="2"/>
          <w:numId w:val="55"/>
        </w:numPr>
        <w:spacing w:before="120" w:after="120"/>
        <w:ind w:left="1530" w:hanging="810"/>
        <w:contextualSpacing w:val="0"/>
        <w:rPr>
          <w:rFonts w:cs="Arial"/>
        </w:rPr>
      </w:pPr>
      <w:r w:rsidRPr="49E57843">
        <w:rPr>
          <w:rFonts w:cs="Arial"/>
        </w:rPr>
        <w:t>Limited tendering (Single</w:t>
      </w:r>
      <w:r w:rsidR="0AC9003E" w:rsidRPr="49E57843">
        <w:rPr>
          <w:rFonts w:cs="Arial"/>
        </w:rPr>
        <w:t xml:space="preserve">/sole </w:t>
      </w:r>
      <w:bookmarkStart w:id="22" w:name="_Int_N0HXi5sK"/>
      <w:proofErr w:type="gramStart"/>
      <w:r w:rsidR="0AC9003E" w:rsidRPr="49E57843">
        <w:rPr>
          <w:rFonts w:cs="Arial"/>
        </w:rPr>
        <w:t>s</w:t>
      </w:r>
      <w:r w:rsidRPr="49E57843">
        <w:rPr>
          <w:rFonts w:cs="Arial"/>
        </w:rPr>
        <w:t>ource</w:t>
      </w:r>
      <w:r w:rsidR="0AC9003E" w:rsidRPr="49E57843">
        <w:rPr>
          <w:rFonts w:cs="Arial"/>
        </w:rPr>
        <w:t>)</w:t>
      </w:r>
      <w:r w:rsidRPr="49E57843">
        <w:rPr>
          <w:rFonts w:cs="Arial"/>
        </w:rPr>
        <w:t>(</w:t>
      </w:r>
      <w:bookmarkEnd w:id="22"/>
      <w:proofErr w:type="gramEnd"/>
      <w:r w:rsidRPr="49E57843">
        <w:rPr>
          <w:rFonts w:cs="Arial"/>
        </w:rPr>
        <w:t>Trade Agreements);</w:t>
      </w:r>
    </w:p>
    <w:p w14:paraId="2C1118DA" w14:textId="77777777" w:rsidR="00BB7F5D" w:rsidRPr="0049097C" w:rsidRDefault="0A4C65E4" w:rsidP="00510D4E">
      <w:pPr>
        <w:pStyle w:val="ListParagraph"/>
        <w:numPr>
          <w:ilvl w:val="2"/>
          <w:numId w:val="55"/>
        </w:numPr>
        <w:spacing w:before="120" w:after="120"/>
        <w:ind w:left="1530" w:hanging="810"/>
        <w:contextualSpacing w:val="0"/>
        <w:rPr>
          <w:rFonts w:cs="Arial"/>
        </w:rPr>
      </w:pPr>
      <w:r w:rsidRPr="49E57843">
        <w:rPr>
          <w:rFonts w:cs="Arial"/>
        </w:rPr>
        <w:t>Lobbying (Management Directive); and</w:t>
      </w:r>
    </w:p>
    <w:p w14:paraId="28F276CA" w14:textId="77777777" w:rsidR="00BB7F5D" w:rsidRPr="0049097C" w:rsidRDefault="0A4C65E4" w:rsidP="00510D4E">
      <w:pPr>
        <w:pStyle w:val="ListParagraph"/>
        <w:numPr>
          <w:ilvl w:val="2"/>
          <w:numId w:val="55"/>
        </w:numPr>
        <w:spacing w:before="120" w:after="120"/>
        <w:ind w:left="1530" w:hanging="810"/>
        <w:contextualSpacing w:val="0"/>
        <w:rPr>
          <w:rFonts w:cs="Arial"/>
        </w:rPr>
      </w:pPr>
      <w:r w:rsidRPr="49E57843">
        <w:rPr>
          <w:rFonts w:cs="Arial"/>
        </w:rPr>
        <w:t xml:space="preserve">Conflict </w:t>
      </w:r>
      <w:r w:rsidR="0AC9003E" w:rsidRPr="49E57843">
        <w:rPr>
          <w:rFonts w:cs="Arial"/>
        </w:rPr>
        <w:t>of Interest (Code of Conduct)</w:t>
      </w:r>
      <w:r w:rsidR="1476F74B" w:rsidRPr="49E57843">
        <w:rPr>
          <w:rFonts w:cs="Arial"/>
        </w:rPr>
        <w:t>.</w:t>
      </w:r>
    </w:p>
    <w:p w14:paraId="4FB4E4DF" w14:textId="77777777" w:rsidR="0012435A" w:rsidRPr="0049097C" w:rsidRDefault="22CF6428"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 xml:space="preserve">All City staff and members of Council will advise the Supervisor of Procurement, in writing, of any </w:t>
      </w:r>
      <w:r w:rsidR="1E68BA14" w:rsidRPr="49E57843">
        <w:rPr>
          <w:rFonts w:cs="Arial"/>
        </w:rPr>
        <w:t xml:space="preserve">perceived, </w:t>
      </w:r>
      <w:bookmarkStart w:id="23" w:name="_Int_lL20YgLa"/>
      <w:r w:rsidR="1E68BA14" w:rsidRPr="49E57843">
        <w:rPr>
          <w:rFonts w:cs="Arial"/>
        </w:rPr>
        <w:t>potential</w:t>
      </w:r>
      <w:bookmarkEnd w:id="23"/>
      <w:r w:rsidR="1E68BA14" w:rsidRPr="49E57843">
        <w:rPr>
          <w:rFonts w:cs="Arial"/>
        </w:rPr>
        <w:t xml:space="preserve"> or actual</w:t>
      </w:r>
      <w:r w:rsidRPr="49E57843">
        <w:rPr>
          <w:rFonts w:cs="Arial"/>
        </w:rPr>
        <w:t xml:space="preserve"> conflicts in accordance with the City’s Code of Conduct Policies before being involved in a Procurement process.</w:t>
      </w:r>
    </w:p>
    <w:p w14:paraId="090C4835" w14:textId="7931D535" w:rsidR="00B404E7" w:rsidRPr="0049097C" w:rsidRDefault="19B23B29" w:rsidP="00510D4E">
      <w:pPr>
        <w:pStyle w:val="ListParagraph"/>
        <w:numPr>
          <w:ilvl w:val="1"/>
          <w:numId w:val="36"/>
        </w:numPr>
        <w:tabs>
          <w:tab w:val="left" w:pos="720"/>
        </w:tabs>
        <w:spacing w:before="120" w:after="120"/>
        <w:ind w:left="720" w:right="720" w:hanging="720"/>
        <w:contextualSpacing w:val="0"/>
        <w:rPr>
          <w:rFonts w:cs="Arial"/>
        </w:rPr>
      </w:pPr>
      <w:r w:rsidRPr="7D67FA67">
        <w:rPr>
          <w:rFonts w:cs="Arial"/>
        </w:rPr>
        <w:t>The procurement of goods and services will be evaluated for risk to the City’s ability to perform public services in a safe</w:t>
      </w:r>
      <w:r w:rsidR="7D28747C" w:rsidRPr="7D67FA67">
        <w:rPr>
          <w:rFonts w:cs="Arial"/>
        </w:rPr>
        <w:t>,</w:t>
      </w:r>
      <w:r w:rsidRPr="7D67FA67">
        <w:rPr>
          <w:rFonts w:cs="Arial"/>
        </w:rPr>
        <w:t xml:space="preserve"> </w:t>
      </w:r>
      <w:bookmarkStart w:id="24" w:name="_Int_ZJNt4ejk"/>
      <w:r w:rsidRPr="7D67FA67">
        <w:rPr>
          <w:rFonts w:cs="Arial"/>
        </w:rPr>
        <w:t>secure</w:t>
      </w:r>
      <w:bookmarkEnd w:id="24"/>
      <w:r w:rsidRPr="7D67FA67">
        <w:rPr>
          <w:rFonts w:cs="Arial"/>
        </w:rPr>
        <w:t xml:space="preserve"> </w:t>
      </w:r>
      <w:r w:rsidR="7D28747C" w:rsidRPr="7D67FA67">
        <w:rPr>
          <w:rFonts w:cs="Arial"/>
        </w:rPr>
        <w:t xml:space="preserve">and healthy </w:t>
      </w:r>
      <w:r w:rsidRPr="7D67FA67">
        <w:rPr>
          <w:rFonts w:cs="Arial"/>
        </w:rPr>
        <w:t>environment</w:t>
      </w:r>
      <w:r w:rsidR="1C7BC6F7" w:rsidRPr="7D67FA67">
        <w:rPr>
          <w:rFonts w:cs="Arial"/>
        </w:rPr>
        <w:t xml:space="preserve"> </w:t>
      </w:r>
      <w:r w:rsidR="43CAE5DD" w:rsidRPr="7D67FA67">
        <w:rPr>
          <w:rFonts w:cs="Arial"/>
        </w:rPr>
        <w:t xml:space="preserve">and </w:t>
      </w:r>
      <w:bookmarkStart w:id="25" w:name="_Int_wkfcqRZN"/>
      <w:r w:rsidR="43CAE5DD" w:rsidRPr="7D67FA67">
        <w:rPr>
          <w:rFonts w:cs="Arial"/>
        </w:rPr>
        <w:t>considers</w:t>
      </w:r>
      <w:bookmarkEnd w:id="25"/>
      <w:r w:rsidRPr="7D67FA67">
        <w:rPr>
          <w:rFonts w:cs="Arial"/>
        </w:rPr>
        <w:t xml:space="preserve"> safety, </w:t>
      </w:r>
      <w:r w:rsidR="132E2D4E" w:rsidRPr="7D67FA67">
        <w:rPr>
          <w:rFonts w:cs="Arial"/>
        </w:rPr>
        <w:t>A</w:t>
      </w:r>
      <w:r w:rsidRPr="7D67FA67">
        <w:rPr>
          <w:rFonts w:cs="Arial"/>
        </w:rPr>
        <w:t xml:space="preserve">ccessibility standards, financial </w:t>
      </w:r>
      <w:bookmarkStart w:id="26" w:name="_Int_3P4CgROf"/>
      <w:r w:rsidRPr="7D67FA67">
        <w:rPr>
          <w:rFonts w:cs="Arial"/>
        </w:rPr>
        <w:t>stability</w:t>
      </w:r>
      <w:bookmarkEnd w:id="26"/>
      <w:r w:rsidRPr="7D67FA67">
        <w:rPr>
          <w:rFonts w:cs="Arial"/>
        </w:rPr>
        <w:t xml:space="preserve"> and quality of workmanship</w:t>
      </w:r>
      <w:r w:rsidR="3AD58E54" w:rsidRPr="7D67FA67">
        <w:rPr>
          <w:rFonts w:cs="Arial"/>
        </w:rPr>
        <w:t>.</w:t>
      </w:r>
    </w:p>
    <w:p w14:paraId="7494388B" w14:textId="77777777" w:rsidR="00B2004D" w:rsidRDefault="059AB4F9" w:rsidP="00B2004D">
      <w:pPr>
        <w:pStyle w:val="ListParagraph"/>
        <w:numPr>
          <w:ilvl w:val="1"/>
          <w:numId w:val="36"/>
        </w:numPr>
        <w:tabs>
          <w:tab w:val="left" w:pos="720"/>
        </w:tabs>
        <w:spacing w:before="120" w:after="120"/>
        <w:ind w:left="720" w:right="720" w:hanging="720"/>
        <w:contextualSpacing w:val="0"/>
        <w:rPr>
          <w:rFonts w:cs="Arial"/>
        </w:rPr>
      </w:pPr>
      <w:r w:rsidRPr="4C16D218">
        <w:rPr>
          <w:rFonts w:cs="Arial"/>
        </w:rPr>
        <w:t>The procurement of goods and services will be evaluated for sustainability performance</w:t>
      </w:r>
      <w:r w:rsidR="33D6CCC2" w:rsidRPr="4C16D218">
        <w:rPr>
          <w:rFonts w:cs="Arial"/>
        </w:rPr>
        <w:t>.</w:t>
      </w:r>
    </w:p>
    <w:p w14:paraId="4A8BA5B2" w14:textId="584BF21D" w:rsidR="195D4F95" w:rsidRPr="00B2004D" w:rsidRDefault="195D4F95" w:rsidP="00B2004D">
      <w:pPr>
        <w:pStyle w:val="ListParagraph"/>
        <w:numPr>
          <w:ilvl w:val="1"/>
          <w:numId w:val="36"/>
        </w:numPr>
        <w:tabs>
          <w:tab w:val="left" w:pos="720"/>
        </w:tabs>
        <w:spacing w:before="120" w:after="120"/>
        <w:ind w:left="720" w:right="720" w:hanging="720"/>
        <w:contextualSpacing w:val="0"/>
        <w:rPr>
          <w:rFonts w:cs="Arial"/>
        </w:rPr>
      </w:pPr>
      <w:r w:rsidRPr="00B2004D">
        <w:rPr>
          <w:rFonts w:cs="Arial"/>
        </w:rPr>
        <w:t>As appropriate, employees will embed sustainability considerations into their procurement practices by:</w:t>
      </w:r>
    </w:p>
    <w:p w14:paraId="65B17C9C" w14:textId="77777777" w:rsidR="00B2004D" w:rsidRDefault="195D4F95" w:rsidP="00B2004D">
      <w:pPr>
        <w:pStyle w:val="ListParagraph"/>
        <w:numPr>
          <w:ilvl w:val="4"/>
          <w:numId w:val="36"/>
        </w:numPr>
        <w:tabs>
          <w:tab w:val="left" w:pos="720"/>
          <w:tab w:val="left" w:pos="1530"/>
        </w:tabs>
        <w:spacing w:before="120" w:after="120"/>
        <w:ind w:left="1530" w:right="720" w:hanging="810"/>
        <w:contextualSpacing w:val="0"/>
        <w:rPr>
          <w:rFonts w:cs="Arial"/>
        </w:rPr>
      </w:pPr>
      <w:r w:rsidRPr="4C16D218">
        <w:rPr>
          <w:rFonts w:cs="Arial"/>
        </w:rPr>
        <w:t>Assessing whether or not the product, service or construction is necessary, prior to initiating the procurement process.</w:t>
      </w:r>
    </w:p>
    <w:p w14:paraId="06390531" w14:textId="63198934" w:rsidR="195D4F95" w:rsidRPr="00B2004D" w:rsidRDefault="195D4F95" w:rsidP="00B2004D">
      <w:pPr>
        <w:pStyle w:val="ListParagraph"/>
        <w:numPr>
          <w:ilvl w:val="4"/>
          <w:numId w:val="36"/>
        </w:numPr>
        <w:tabs>
          <w:tab w:val="left" w:pos="720"/>
          <w:tab w:val="left" w:pos="1530"/>
        </w:tabs>
        <w:spacing w:before="120" w:after="120"/>
        <w:ind w:left="1530" w:right="720" w:hanging="810"/>
        <w:contextualSpacing w:val="0"/>
        <w:rPr>
          <w:rFonts w:cs="Arial"/>
        </w:rPr>
      </w:pPr>
      <w:r w:rsidRPr="00B2004D">
        <w:rPr>
          <w:rFonts w:cs="Arial"/>
        </w:rPr>
        <w:t>Assessing the Life Cycle Cost or the Payback Period of the product, wherever practical.</w:t>
      </w:r>
    </w:p>
    <w:p w14:paraId="6A980869" w14:textId="276EF317" w:rsidR="195D4F95" w:rsidRDefault="195D4F95" w:rsidP="004F509C">
      <w:pPr>
        <w:pStyle w:val="ListParagraph"/>
        <w:numPr>
          <w:ilvl w:val="1"/>
          <w:numId w:val="36"/>
        </w:numPr>
        <w:tabs>
          <w:tab w:val="left" w:pos="720"/>
        </w:tabs>
        <w:spacing w:before="120" w:after="120"/>
        <w:ind w:left="720" w:right="720" w:hanging="720"/>
        <w:contextualSpacing w:val="0"/>
        <w:rPr>
          <w:rFonts w:cs="Arial"/>
        </w:rPr>
      </w:pPr>
      <w:r w:rsidRPr="4C16D218">
        <w:rPr>
          <w:rFonts w:cs="Arial"/>
        </w:rPr>
        <w:lastRenderedPageBreak/>
        <w:t xml:space="preserve">As appropriate, employees will specify goods, services and construction that: </w:t>
      </w:r>
    </w:p>
    <w:p w14:paraId="7F1AC1ED" w14:textId="44CB92F8" w:rsidR="195D4F95" w:rsidRDefault="195D4F95" w:rsidP="004F509C">
      <w:pPr>
        <w:pStyle w:val="ListParagraph"/>
        <w:numPr>
          <w:ilvl w:val="3"/>
          <w:numId w:val="36"/>
        </w:numPr>
        <w:tabs>
          <w:tab w:val="left" w:pos="1530"/>
        </w:tabs>
        <w:spacing w:before="120" w:after="120"/>
        <w:ind w:left="1530" w:right="720" w:hanging="810"/>
        <w:contextualSpacing w:val="0"/>
        <w:rPr>
          <w:rFonts w:cs="Arial"/>
        </w:rPr>
      </w:pPr>
      <w:r w:rsidRPr="4C16D218">
        <w:rPr>
          <w:rFonts w:cs="Arial"/>
        </w:rPr>
        <w:t>Are environmentally preferred and have desirable environmental features.</w:t>
      </w:r>
    </w:p>
    <w:p w14:paraId="60F83BB6" w14:textId="5418576B" w:rsidR="195D4F95" w:rsidRDefault="195D4F95" w:rsidP="004F509C">
      <w:pPr>
        <w:pStyle w:val="ListParagraph"/>
        <w:numPr>
          <w:ilvl w:val="3"/>
          <w:numId w:val="36"/>
        </w:numPr>
        <w:tabs>
          <w:tab w:val="left" w:pos="1530"/>
        </w:tabs>
        <w:spacing w:before="120" w:after="120"/>
        <w:ind w:left="1530" w:right="720" w:hanging="810"/>
        <w:contextualSpacing w:val="0"/>
        <w:rPr>
          <w:rFonts w:cs="Arial"/>
        </w:rPr>
      </w:pPr>
      <w:r w:rsidRPr="4C16D218">
        <w:rPr>
          <w:rFonts w:cs="Arial"/>
        </w:rPr>
        <w:t>Meet third-party environmental standards and certifications. When third-party environmental standards and certifications are not available, Supplier declarations of environmental attributes will be considered.</w:t>
      </w:r>
    </w:p>
    <w:p w14:paraId="66DC2DBD" w14:textId="254EF365" w:rsidR="195D4F95" w:rsidRDefault="195D4F95" w:rsidP="004F509C">
      <w:pPr>
        <w:pStyle w:val="ListParagraph"/>
        <w:numPr>
          <w:ilvl w:val="1"/>
          <w:numId w:val="36"/>
        </w:numPr>
        <w:tabs>
          <w:tab w:val="left" w:pos="720"/>
        </w:tabs>
        <w:spacing w:before="120" w:after="120"/>
        <w:ind w:left="720" w:right="720" w:hanging="720"/>
        <w:contextualSpacing w:val="0"/>
        <w:rPr>
          <w:rFonts w:cs="Arial"/>
        </w:rPr>
      </w:pPr>
      <w:r w:rsidRPr="4C16D218">
        <w:rPr>
          <w:rFonts w:cs="Arial"/>
        </w:rPr>
        <w:t>Employees will incorporate sustainability standards into standard tender clauses and evaluation matrices.</w:t>
      </w:r>
    </w:p>
    <w:p w14:paraId="25DFCC19" w14:textId="77777777" w:rsidR="00287037" w:rsidRDefault="5E607927"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S</w:t>
      </w:r>
      <w:r w:rsidR="4E4D7D2E" w:rsidRPr="49E57843">
        <w:rPr>
          <w:rFonts w:cs="Arial"/>
        </w:rPr>
        <w:t>taff will ensure that a</w:t>
      </w:r>
      <w:r w:rsidR="5AE9E06A" w:rsidRPr="49E57843">
        <w:rPr>
          <w:rFonts w:cs="Arial"/>
        </w:rPr>
        <w:t>ny agreements/</w:t>
      </w:r>
      <w:bookmarkStart w:id="27" w:name="_Int_xrYHhsCf"/>
      <w:r w:rsidR="5AE9E06A" w:rsidRPr="49E57843">
        <w:rPr>
          <w:rFonts w:cs="Arial"/>
        </w:rPr>
        <w:t>contracts,</w:t>
      </w:r>
      <w:bookmarkEnd w:id="27"/>
      <w:r w:rsidR="5AE9E06A" w:rsidRPr="49E57843">
        <w:rPr>
          <w:rFonts w:cs="Arial"/>
        </w:rPr>
        <w:t xml:space="preserve"> other than the app</w:t>
      </w:r>
      <w:r w:rsidR="4E4D7D2E" w:rsidRPr="49E57843">
        <w:rPr>
          <w:rFonts w:cs="Arial"/>
        </w:rPr>
        <w:t xml:space="preserve">roved City’s Form of Agreement </w:t>
      </w:r>
      <w:r w:rsidR="46D4E3DD" w:rsidRPr="49E57843">
        <w:rPr>
          <w:rFonts w:cs="Arial"/>
        </w:rPr>
        <w:t>will</w:t>
      </w:r>
      <w:r w:rsidR="153B6551" w:rsidRPr="49E57843">
        <w:rPr>
          <w:rFonts w:cs="Arial"/>
        </w:rPr>
        <w:t xml:space="preserve"> be</w:t>
      </w:r>
      <w:r w:rsidR="5AE9E06A" w:rsidRPr="49E57843">
        <w:rPr>
          <w:rFonts w:cs="Arial"/>
        </w:rPr>
        <w:t xml:space="preserve"> </w:t>
      </w:r>
      <w:r w:rsidR="110D1D6E" w:rsidRPr="49E57843">
        <w:rPr>
          <w:rFonts w:cs="Arial"/>
        </w:rPr>
        <w:t xml:space="preserve">reviewed </w:t>
      </w:r>
      <w:r w:rsidR="5AE9E06A" w:rsidRPr="49E57843">
        <w:rPr>
          <w:rFonts w:cs="Arial"/>
        </w:rPr>
        <w:t xml:space="preserve">by the City Solicitor </w:t>
      </w:r>
      <w:r w:rsidRPr="49E57843">
        <w:rPr>
          <w:rFonts w:cs="Arial"/>
        </w:rPr>
        <w:t>as required</w:t>
      </w:r>
      <w:r w:rsidR="5AE9E06A" w:rsidRPr="49E57843">
        <w:rPr>
          <w:rFonts w:cs="Arial"/>
        </w:rPr>
        <w:t>.</w:t>
      </w:r>
    </w:p>
    <w:p w14:paraId="0F565D3B" w14:textId="77777777" w:rsidR="006007A3" w:rsidRPr="0049097C" w:rsidRDefault="41548442" w:rsidP="00510D4E">
      <w:pPr>
        <w:pStyle w:val="ListParagraph"/>
        <w:numPr>
          <w:ilvl w:val="1"/>
          <w:numId w:val="36"/>
        </w:numPr>
        <w:tabs>
          <w:tab w:val="left" w:pos="720"/>
        </w:tabs>
        <w:spacing w:before="120" w:after="120"/>
        <w:ind w:left="720" w:right="720" w:hanging="720"/>
        <w:contextualSpacing w:val="0"/>
        <w:rPr>
          <w:rFonts w:cs="Arial"/>
        </w:rPr>
      </w:pPr>
      <w:r w:rsidRPr="4C16D218">
        <w:rPr>
          <w:rFonts w:cs="Arial"/>
        </w:rPr>
        <w:t>The City shall</w:t>
      </w:r>
      <w:r w:rsidR="5037ADC2" w:rsidRPr="4C16D218">
        <w:rPr>
          <w:rFonts w:cs="Arial"/>
        </w:rPr>
        <w:t xml:space="preserve"> implement terms and conditions with the </w:t>
      </w:r>
      <w:r w:rsidR="6E20177F" w:rsidRPr="4C16D218">
        <w:rPr>
          <w:rFonts w:cs="Arial"/>
        </w:rPr>
        <w:t>supplier</w:t>
      </w:r>
      <w:r w:rsidR="5037ADC2" w:rsidRPr="4C16D218">
        <w:rPr>
          <w:rFonts w:cs="Arial"/>
        </w:rPr>
        <w:t xml:space="preserve"> to keep safe the City’s staff, funds, </w:t>
      </w:r>
      <w:bookmarkStart w:id="28" w:name="_Int_4YBfwHfE"/>
      <w:r w:rsidR="5037ADC2" w:rsidRPr="4C16D218">
        <w:rPr>
          <w:rFonts w:cs="Arial"/>
        </w:rPr>
        <w:t>property</w:t>
      </w:r>
      <w:bookmarkEnd w:id="28"/>
      <w:r w:rsidR="5037ADC2" w:rsidRPr="4C16D218">
        <w:rPr>
          <w:rFonts w:cs="Arial"/>
        </w:rPr>
        <w:t xml:space="preserve"> and capital assets.</w:t>
      </w:r>
    </w:p>
    <w:p w14:paraId="1B8B5692" w14:textId="7B083D12" w:rsidR="00C67EB1" w:rsidRPr="0049097C" w:rsidRDefault="475EC14F" w:rsidP="00510D4E">
      <w:pPr>
        <w:pStyle w:val="ListParagraph"/>
        <w:numPr>
          <w:ilvl w:val="1"/>
          <w:numId w:val="36"/>
        </w:numPr>
        <w:tabs>
          <w:tab w:val="left" w:pos="720"/>
        </w:tabs>
        <w:spacing w:before="120" w:after="120"/>
        <w:ind w:left="720" w:right="720" w:hanging="720"/>
        <w:contextualSpacing w:val="0"/>
        <w:rPr>
          <w:rFonts w:cs="Arial"/>
        </w:rPr>
      </w:pPr>
      <w:r w:rsidRPr="7D67FA67">
        <w:rPr>
          <w:rFonts w:cs="Arial"/>
        </w:rPr>
        <w:t xml:space="preserve">If a supplier </w:t>
      </w:r>
      <w:r w:rsidR="0A33E752" w:rsidRPr="7D67FA67">
        <w:rPr>
          <w:rFonts w:cs="Arial"/>
        </w:rPr>
        <w:t xml:space="preserve">is </w:t>
      </w:r>
      <w:proofErr w:type="gramStart"/>
      <w:r w:rsidR="0A33E752" w:rsidRPr="7D67FA67">
        <w:rPr>
          <w:rFonts w:cs="Arial"/>
        </w:rPr>
        <w:t xml:space="preserve">offered </w:t>
      </w:r>
      <w:r w:rsidRPr="7D67FA67">
        <w:rPr>
          <w:rFonts w:cs="Arial"/>
        </w:rPr>
        <w:t xml:space="preserve"> an</w:t>
      </w:r>
      <w:proofErr w:type="gramEnd"/>
      <w:r w:rsidRPr="7D67FA67">
        <w:rPr>
          <w:rFonts w:cs="Arial"/>
        </w:rPr>
        <w:t xml:space="preserve"> </w:t>
      </w:r>
      <w:r w:rsidR="253E63BD" w:rsidRPr="7D67FA67">
        <w:rPr>
          <w:rFonts w:cs="Arial"/>
        </w:rPr>
        <w:t>A</w:t>
      </w:r>
      <w:r w:rsidRPr="7D67FA67">
        <w:rPr>
          <w:rFonts w:cs="Arial"/>
        </w:rPr>
        <w:t>ward</w:t>
      </w:r>
      <w:r w:rsidR="798C7229" w:rsidRPr="7D67FA67">
        <w:rPr>
          <w:rFonts w:cs="Arial"/>
        </w:rPr>
        <w:t xml:space="preserve"> and chooses to not enter into a contract with the City.</w:t>
      </w:r>
      <w:r w:rsidRPr="7D67FA67">
        <w:rPr>
          <w:rFonts w:cs="Arial"/>
        </w:rPr>
        <w:t xml:space="preserve"> </w:t>
      </w:r>
      <w:r w:rsidR="4EED742D" w:rsidRPr="7D67FA67">
        <w:rPr>
          <w:rFonts w:cs="Arial"/>
        </w:rPr>
        <w:t>T</w:t>
      </w:r>
      <w:r w:rsidRPr="7D67FA67">
        <w:rPr>
          <w:rFonts w:cs="Arial"/>
        </w:rPr>
        <w:t xml:space="preserve">he City </w:t>
      </w:r>
      <w:r w:rsidR="6F721590" w:rsidRPr="7D67FA67">
        <w:rPr>
          <w:rFonts w:cs="Arial"/>
        </w:rPr>
        <w:t>may</w:t>
      </w:r>
      <w:r w:rsidRPr="7D67FA67">
        <w:rPr>
          <w:rFonts w:cs="Arial"/>
        </w:rPr>
        <w:t xml:space="preserve"> ban them from </w:t>
      </w:r>
      <w:r w:rsidR="3057B10B" w:rsidRPr="7D67FA67">
        <w:rPr>
          <w:rFonts w:cs="Arial"/>
        </w:rPr>
        <w:t xml:space="preserve">submitting any future bids for an </w:t>
      </w:r>
      <w:r w:rsidR="3C9C8796" w:rsidRPr="7D67FA67">
        <w:rPr>
          <w:rFonts w:cs="Arial"/>
        </w:rPr>
        <w:t xml:space="preserve">indefinite </w:t>
      </w:r>
      <w:r w:rsidR="3057B10B" w:rsidRPr="7D67FA67">
        <w:rPr>
          <w:rFonts w:cs="Arial"/>
        </w:rPr>
        <w:t xml:space="preserve">amount of time for failing to </w:t>
      </w:r>
      <w:bookmarkStart w:id="29" w:name="_Int_KaDgxR2D"/>
      <w:r w:rsidR="3057B10B" w:rsidRPr="7D67FA67">
        <w:rPr>
          <w:rFonts w:cs="Arial"/>
        </w:rPr>
        <w:t>enter into</w:t>
      </w:r>
      <w:bookmarkEnd w:id="29"/>
      <w:r w:rsidR="3057B10B" w:rsidRPr="7D67FA67">
        <w:rPr>
          <w:rFonts w:cs="Arial"/>
        </w:rPr>
        <w:t xml:space="preserve"> a contract</w:t>
      </w:r>
      <w:r w:rsidR="390D9068" w:rsidRPr="7D67FA67">
        <w:rPr>
          <w:rFonts w:cs="Arial"/>
        </w:rPr>
        <w:t>.</w:t>
      </w:r>
    </w:p>
    <w:p w14:paraId="7C6CC0D1" w14:textId="77777777" w:rsidR="00BD6244" w:rsidRPr="0049097C" w:rsidRDefault="7C7DD9E2"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 xml:space="preserve">Suppliers who do not perform according to the specifications outlined in the Procurement document, may be considered in breach or default of the </w:t>
      </w:r>
      <w:bookmarkStart w:id="30" w:name="_Int_MX42LWYW"/>
      <w:r w:rsidRPr="49E57843">
        <w:rPr>
          <w:rFonts w:cs="Arial"/>
        </w:rPr>
        <w:t>contract</w:t>
      </w:r>
      <w:bookmarkEnd w:id="30"/>
      <w:r w:rsidRPr="49E57843">
        <w:rPr>
          <w:rFonts w:cs="Arial"/>
        </w:rPr>
        <w:t xml:space="preserve"> and may be terminated.</w:t>
      </w:r>
    </w:p>
    <w:p w14:paraId="685BACA0" w14:textId="77777777" w:rsidR="002B7107" w:rsidRPr="0049097C" w:rsidRDefault="7ABB5352"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Access to formal procurement process results information shall be made available</w:t>
      </w:r>
      <w:r w:rsidR="393DC3CE" w:rsidRPr="49E57843">
        <w:rPr>
          <w:rFonts w:cs="Arial"/>
        </w:rPr>
        <w:t xml:space="preserve"> </w:t>
      </w:r>
      <w:r w:rsidR="3F5AA1D6" w:rsidRPr="49E57843">
        <w:rPr>
          <w:rFonts w:cs="Arial"/>
        </w:rPr>
        <w:t xml:space="preserve">according to </w:t>
      </w:r>
      <w:r w:rsidRPr="49E57843">
        <w:rPr>
          <w:rFonts w:cs="Arial"/>
        </w:rPr>
        <w:t xml:space="preserve">the </w:t>
      </w:r>
      <w:r w:rsidR="4238A0F2" w:rsidRPr="49E57843">
        <w:rPr>
          <w:rFonts w:cs="Arial"/>
        </w:rPr>
        <w:t>Municipal Freedom of Information and Protection of Privacy Act (</w:t>
      </w:r>
      <w:r w:rsidRPr="49E57843">
        <w:rPr>
          <w:rFonts w:cs="Arial"/>
        </w:rPr>
        <w:t>MFIPPA</w:t>
      </w:r>
      <w:r w:rsidR="4238A0F2" w:rsidRPr="49E57843">
        <w:rPr>
          <w:rFonts w:cs="Arial"/>
        </w:rPr>
        <w:t>)</w:t>
      </w:r>
      <w:r w:rsidR="393DC3CE" w:rsidRPr="49E57843">
        <w:rPr>
          <w:rFonts w:cs="Arial"/>
        </w:rPr>
        <w:t>.</w:t>
      </w:r>
    </w:p>
    <w:p w14:paraId="3228D935" w14:textId="77777777" w:rsidR="00754B3D" w:rsidRPr="00BF6CC7" w:rsidRDefault="393DC3CE"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 xml:space="preserve">The </w:t>
      </w:r>
      <w:r w:rsidR="20912273" w:rsidRPr="49E57843">
        <w:rPr>
          <w:rFonts w:cs="Arial"/>
        </w:rPr>
        <w:t>Procurement Division</w:t>
      </w:r>
      <w:r w:rsidR="5503D4B1" w:rsidRPr="49E57843">
        <w:rPr>
          <w:rFonts w:cs="Arial"/>
        </w:rPr>
        <w:t xml:space="preserve"> will provide debriefs within </w:t>
      </w:r>
      <w:bookmarkStart w:id="31" w:name="_Int_FdlOXjLX"/>
      <w:r w:rsidR="321DF8B4" w:rsidRPr="49E57843">
        <w:rPr>
          <w:rFonts w:cs="Arial"/>
        </w:rPr>
        <w:t xml:space="preserve">60 </w:t>
      </w:r>
      <w:r w:rsidR="5503D4B1" w:rsidRPr="49E57843">
        <w:rPr>
          <w:rFonts w:cs="Arial"/>
        </w:rPr>
        <w:t>days</w:t>
      </w:r>
      <w:bookmarkEnd w:id="31"/>
      <w:r w:rsidR="5503D4B1" w:rsidRPr="49E57843">
        <w:rPr>
          <w:rFonts w:cs="Arial"/>
        </w:rPr>
        <w:t xml:space="preserve"> of </w:t>
      </w:r>
      <w:r w:rsidR="6A573A63" w:rsidRPr="49E57843">
        <w:rPr>
          <w:rFonts w:cs="Arial"/>
        </w:rPr>
        <w:t>notification of award.</w:t>
      </w:r>
      <w:r w:rsidR="5503D4B1" w:rsidRPr="49E57843">
        <w:rPr>
          <w:rFonts w:cs="Arial"/>
        </w:rPr>
        <w:t xml:space="preserve"> Debrief requests after </w:t>
      </w:r>
      <w:bookmarkStart w:id="32" w:name="_Int_WyhvOHM4"/>
      <w:r w:rsidR="5503D4B1" w:rsidRPr="49E57843">
        <w:rPr>
          <w:rFonts w:cs="Arial"/>
        </w:rPr>
        <w:t xml:space="preserve">the </w:t>
      </w:r>
      <w:r w:rsidR="321DF8B4" w:rsidRPr="49E57843">
        <w:rPr>
          <w:rFonts w:cs="Arial"/>
        </w:rPr>
        <w:t>60</w:t>
      </w:r>
      <w:bookmarkEnd w:id="32"/>
      <w:r w:rsidR="5503D4B1" w:rsidRPr="49E57843">
        <w:rPr>
          <w:rFonts w:cs="Arial"/>
        </w:rPr>
        <w:t xml:space="preserve"> days </w:t>
      </w:r>
      <w:r w:rsidR="56072233" w:rsidRPr="49E57843">
        <w:rPr>
          <w:rFonts w:cs="Arial"/>
        </w:rPr>
        <w:t xml:space="preserve">may </w:t>
      </w:r>
      <w:r w:rsidRPr="49E57843">
        <w:rPr>
          <w:rFonts w:cs="Arial"/>
        </w:rPr>
        <w:t xml:space="preserve">be </w:t>
      </w:r>
      <w:r w:rsidR="5C1DB59F" w:rsidRPr="49E57843">
        <w:rPr>
          <w:rFonts w:cs="Arial"/>
        </w:rPr>
        <w:t>deferred to the Clerk’s Office for</w:t>
      </w:r>
      <w:r w:rsidR="56072233" w:rsidRPr="49E57843">
        <w:rPr>
          <w:rFonts w:cs="Arial"/>
        </w:rPr>
        <w:t xml:space="preserve"> a</w:t>
      </w:r>
      <w:r w:rsidR="5503D4B1" w:rsidRPr="49E57843">
        <w:rPr>
          <w:rFonts w:cs="Arial"/>
        </w:rPr>
        <w:t xml:space="preserve"> Municipal</w:t>
      </w:r>
      <w:r w:rsidR="56072233" w:rsidRPr="49E57843">
        <w:rPr>
          <w:rFonts w:cs="Arial"/>
        </w:rPr>
        <w:t xml:space="preserve"> Freedom of Information request.</w:t>
      </w:r>
    </w:p>
    <w:p w14:paraId="4FDF6E94" w14:textId="59690B36" w:rsidR="002729F8" w:rsidRDefault="72B9766D" w:rsidP="00510D4E">
      <w:pPr>
        <w:pStyle w:val="ListParagraph"/>
        <w:numPr>
          <w:ilvl w:val="1"/>
          <w:numId w:val="36"/>
        </w:numPr>
        <w:tabs>
          <w:tab w:val="left" w:pos="720"/>
        </w:tabs>
        <w:spacing w:before="120" w:after="120"/>
        <w:ind w:left="720" w:right="720" w:hanging="720"/>
        <w:contextualSpacing w:val="0"/>
        <w:rPr>
          <w:rFonts w:cs="Arial"/>
        </w:rPr>
      </w:pPr>
      <w:r w:rsidRPr="7B0AA6F7">
        <w:rPr>
          <w:rFonts w:cs="Arial"/>
        </w:rPr>
        <w:t xml:space="preserve">The Procurement Division will maintain a </w:t>
      </w:r>
      <w:r w:rsidR="60E3A8E4" w:rsidRPr="7B0AA6F7">
        <w:rPr>
          <w:rFonts w:cs="Arial"/>
        </w:rPr>
        <w:t>Vendor</w:t>
      </w:r>
      <w:r w:rsidRPr="7B0AA6F7">
        <w:rPr>
          <w:rFonts w:cs="Arial"/>
        </w:rPr>
        <w:t xml:space="preserve"> </w:t>
      </w:r>
      <w:r w:rsidR="7B177923" w:rsidRPr="7B0AA6F7">
        <w:rPr>
          <w:rFonts w:cs="Arial"/>
        </w:rPr>
        <w:t>P</w:t>
      </w:r>
      <w:r w:rsidRPr="7B0AA6F7">
        <w:rPr>
          <w:rFonts w:cs="Arial"/>
        </w:rPr>
        <w:t>erformance</w:t>
      </w:r>
      <w:r w:rsidR="542CEDF8" w:rsidRPr="7B0AA6F7">
        <w:rPr>
          <w:rFonts w:cs="Arial"/>
        </w:rPr>
        <w:t xml:space="preserve"> P</w:t>
      </w:r>
      <w:r w:rsidRPr="7B0AA6F7">
        <w:rPr>
          <w:rFonts w:cs="Arial"/>
        </w:rPr>
        <w:t>rogram that all Departments can refer to for previous performance and incident reports.</w:t>
      </w:r>
    </w:p>
    <w:p w14:paraId="1EF40C7A" w14:textId="77777777" w:rsidR="006E21E5" w:rsidRDefault="1C7BE96B" w:rsidP="004F509C">
      <w:pPr>
        <w:pStyle w:val="ListParagraph"/>
        <w:numPr>
          <w:ilvl w:val="1"/>
          <w:numId w:val="36"/>
        </w:numPr>
        <w:tabs>
          <w:tab w:val="left" w:pos="720"/>
        </w:tabs>
        <w:spacing w:before="120" w:after="120"/>
        <w:ind w:left="720" w:hanging="720"/>
        <w:contextualSpacing w:val="0"/>
        <w:rPr>
          <w:rFonts w:cs="Arial"/>
        </w:rPr>
      </w:pPr>
      <w:r w:rsidRPr="28547002">
        <w:rPr>
          <w:rFonts w:cs="Arial"/>
        </w:rPr>
        <w:t>The City</w:t>
      </w:r>
      <w:r w:rsidR="505816D4" w:rsidRPr="28547002">
        <w:rPr>
          <w:rFonts w:cs="Arial"/>
        </w:rPr>
        <w:t xml:space="preserve"> will</w:t>
      </w:r>
      <w:r w:rsidRPr="28547002">
        <w:rPr>
          <w:rFonts w:cs="Arial"/>
        </w:rPr>
        <w:t xml:space="preserve"> disqualify a </w:t>
      </w:r>
      <w:r w:rsidR="48E2C0A8" w:rsidRPr="28547002">
        <w:rPr>
          <w:rFonts w:cs="Arial"/>
        </w:rPr>
        <w:t>supplier</w:t>
      </w:r>
      <w:r w:rsidR="3F9A0339" w:rsidRPr="28547002">
        <w:rPr>
          <w:rFonts w:cs="Arial"/>
        </w:rPr>
        <w:t>:</w:t>
      </w:r>
    </w:p>
    <w:p w14:paraId="5D1C0997" w14:textId="77777777" w:rsidR="006E21E5" w:rsidRDefault="5879BD62" w:rsidP="006E21E5">
      <w:pPr>
        <w:pStyle w:val="ListParagraph"/>
        <w:numPr>
          <w:ilvl w:val="2"/>
          <w:numId w:val="36"/>
        </w:numPr>
        <w:tabs>
          <w:tab w:val="left" w:pos="720"/>
        </w:tabs>
        <w:spacing w:before="120" w:after="120"/>
        <w:ind w:left="1530" w:hanging="810"/>
        <w:contextualSpacing w:val="0"/>
        <w:rPr>
          <w:rFonts w:cs="Arial"/>
        </w:rPr>
      </w:pPr>
      <w:r w:rsidRPr="006E21E5">
        <w:rPr>
          <w:rFonts w:cs="Arial"/>
        </w:rPr>
        <w:t>if found to be</w:t>
      </w:r>
      <w:r w:rsidR="7B0E93A1" w:rsidRPr="006E21E5">
        <w:rPr>
          <w:rFonts w:cs="Arial"/>
        </w:rPr>
        <w:t xml:space="preserve"> engaging in lobbying</w:t>
      </w:r>
      <w:r w:rsidR="78486FA3" w:rsidRPr="006E21E5">
        <w:rPr>
          <w:rFonts w:cs="Arial"/>
        </w:rPr>
        <w:t xml:space="preserve"> </w:t>
      </w:r>
      <w:r w:rsidR="7B0E93A1" w:rsidRPr="006E21E5">
        <w:rPr>
          <w:rFonts w:cs="Arial"/>
        </w:rPr>
        <w:t xml:space="preserve">with any elected official or City staff member for such purposes as </w:t>
      </w:r>
      <w:r w:rsidRPr="006E21E5">
        <w:rPr>
          <w:rFonts w:cs="Arial"/>
        </w:rPr>
        <w:t xml:space="preserve">to sway the results of an </w:t>
      </w:r>
      <w:r w:rsidR="069D1EF9" w:rsidRPr="006E21E5">
        <w:rPr>
          <w:rFonts w:cs="Arial"/>
        </w:rPr>
        <w:t>A</w:t>
      </w:r>
      <w:r w:rsidRPr="006E21E5">
        <w:rPr>
          <w:rFonts w:cs="Arial"/>
        </w:rPr>
        <w:t>ward of a procurement process.</w:t>
      </w:r>
      <w:r w:rsidR="78486FA3" w:rsidRPr="006E21E5">
        <w:rPr>
          <w:rFonts w:cs="Arial"/>
        </w:rPr>
        <w:t xml:space="preserve"> </w:t>
      </w:r>
      <w:bookmarkStart w:id="33" w:name="_Int_1PlC8iD2"/>
      <w:r w:rsidR="78486FA3" w:rsidRPr="006E21E5">
        <w:rPr>
          <w:rFonts w:cs="Arial"/>
        </w:rPr>
        <w:t xml:space="preserve">This period would cover the intent to procure (project conception/budget) up to the final </w:t>
      </w:r>
      <w:r w:rsidR="46FA1D14" w:rsidRPr="006E21E5">
        <w:rPr>
          <w:rFonts w:cs="Arial"/>
        </w:rPr>
        <w:t>A</w:t>
      </w:r>
      <w:r w:rsidR="78486FA3" w:rsidRPr="006E21E5">
        <w:rPr>
          <w:rFonts w:cs="Arial"/>
        </w:rPr>
        <w:t>ward of the project.</w:t>
      </w:r>
      <w:bookmarkEnd w:id="33"/>
    </w:p>
    <w:p w14:paraId="73012604" w14:textId="06895204" w:rsidR="00513437" w:rsidRPr="006E21E5" w:rsidRDefault="41BC3590" w:rsidP="006E21E5">
      <w:pPr>
        <w:pStyle w:val="ListParagraph"/>
        <w:numPr>
          <w:ilvl w:val="2"/>
          <w:numId w:val="36"/>
        </w:numPr>
        <w:tabs>
          <w:tab w:val="left" w:pos="720"/>
        </w:tabs>
        <w:spacing w:before="120" w:after="120"/>
        <w:ind w:left="1530" w:hanging="810"/>
        <w:contextualSpacing w:val="0"/>
        <w:rPr>
          <w:rFonts w:cs="Arial"/>
        </w:rPr>
      </w:pPr>
      <w:r w:rsidRPr="006E21E5">
        <w:rPr>
          <w:rFonts w:cs="Arial"/>
        </w:rPr>
        <w:t xml:space="preserve">that has litigation against them that would affect their performance or reputation in performing the service or providing the goods and services requested by the </w:t>
      </w:r>
      <w:bookmarkStart w:id="34" w:name="_Int_BN7gEHFO"/>
      <w:proofErr w:type="gramStart"/>
      <w:r w:rsidRPr="006E21E5">
        <w:rPr>
          <w:rFonts w:cs="Arial"/>
        </w:rPr>
        <w:t>City</w:t>
      </w:r>
      <w:bookmarkEnd w:id="34"/>
      <w:proofErr w:type="gramEnd"/>
      <w:r w:rsidRPr="006E21E5">
        <w:rPr>
          <w:rFonts w:cs="Arial"/>
        </w:rPr>
        <w:t>.</w:t>
      </w:r>
    </w:p>
    <w:p w14:paraId="4AFBE05A" w14:textId="77777777" w:rsidR="003A0D92" w:rsidRPr="003A0D92" w:rsidRDefault="24ECA778"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lastRenderedPageBreak/>
        <w:t xml:space="preserve">No expenditure or commitment shall be incurred or </w:t>
      </w:r>
      <w:bookmarkStart w:id="35" w:name="_Int_fK6zK8XN"/>
      <w:r w:rsidRPr="49E57843">
        <w:rPr>
          <w:rFonts w:cs="Arial"/>
        </w:rPr>
        <w:t>made</w:t>
      </w:r>
      <w:bookmarkEnd w:id="35"/>
      <w:r w:rsidRPr="49E57843">
        <w:rPr>
          <w:rFonts w:cs="Arial"/>
        </w:rPr>
        <w:t xml:space="preserve"> and no account shall be paid by the City for goods and services, except as authorized in accordance with this policy or approved by the CAO or the C</w:t>
      </w:r>
      <w:r w:rsidR="1C7BC6F7" w:rsidRPr="49E57843">
        <w:rPr>
          <w:rFonts w:cs="Arial"/>
        </w:rPr>
        <w:t xml:space="preserve">orporate </w:t>
      </w:r>
      <w:r w:rsidRPr="49E57843">
        <w:rPr>
          <w:rFonts w:cs="Arial"/>
        </w:rPr>
        <w:t>S</w:t>
      </w:r>
      <w:r w:rsidR="1C7BC6F7" w:rsidRPr="49E57843">
        <w:rPr>
          <w:rFonts w:cs="Arial"/>
        </w:rPr>
        <w:t xml:space="preserve">ervices </w:t>
      </w:r>
      <w:r w:rsidRPr="49E57843">
        <w:rPr>
          <w:rFonts w:cs="Arial"/>
        </w:rPr>
        <w:t>D</w:t>
      </w:r>
      <w:r w:rsidR="1C7BC6F7" w:rsidRPr="49E57843">
        <w:rPr>
          <w:rFonts w:cs="Arial"/>
        </w:rPr>
        <w:t>irector</w:t>
      </w:r>
      <w:r w:rsidRPr="49E57843">
        <w:rPr>
          <w:rFonts w:cs="Arial"/>
        </w:rPr>
        <w:t xml:space="preserve"> and/or Council</w:t>
      </w:r>
      <w:r w:rsidR="4281E430" w:rsidRPr="49E57843">
        <w:rPr>
          <w:rFonts w:cs="Arial"/>
        </w:rPr>
        <w:t>.</w:t>
      </w:r>
    </w:p>
    <w:p w14:paraId="1639C15E" w14:textId="67C6BB89" w:rsidR="003A0D92" w:rsidRDefault="1B49B13C" w:rsidP="00510D4E">
      <w:pPr>
        <w:pStyle w:val="ListParagraph"/>
        <w:numPr>
          <w:ilvl w:val="1"/>
          <w:numId w:val="36"/>
        </w:numPr>
        <w:tabs>
          <w:tab w:val="left" w:pos="720"/>
        </w:tabs>
        <w:spacing w:before="120" w:after="120"/>
        <w:ind w:left="720" w:right="720" w:hanging="720"/>
        <w:contextualSpacing w:val="0"/>
        <w:rPr>
          <w:rFonts w:cs="Arial"/>
        </w:rPr>
      </w:pPr>
      <w:r w:rsidRPr="7D67FA67">
        <w:rPr>
          <w:rFonts w:cs="Arial"/>
        </w:rPr>
        <w:t xml:space="preserve">All </w:t>
      </w:r>
      <w:r w:rsidR="3B35454D" w:rsidRPr="7D67FA67">
        <w:rPr>
          <w:rFonts w:cs="Arial"/>
        </w:rPr>
        <w:t>supplier</w:t>
      </w:r>
      <w:r w:rsidRPr="7D67FA67">
        <w:rPr>
          <w:rFonts w:cs="Arial"/>
        </w:rPr>
        <w:t>s</w:t>
      </w:r>
      <w:r w:rsidR="1E68BA14" w:rsidRPr="7D67FA67">
        <w:rPr>
          <w:rFonts w:cs="Arial"/>
        </w:rPr>
        <w:t xml:space="preserve"> must disclose, in writing, </w:t>
      </w:r>
      <w:r w:rsidRPr="7D67FA67">
        <w:rPr>
          <w:rFonts w:cs="Arial"/>
        </w:rPr>
        <w:t xml:space="preserve">any perceived, </w:t>
      </w:r>
      <w:bookmarkStart w:id="36" w:name="_Int_3o3DNyhO"/>
      <w:r w:rsidRPr="7D67FA67">
        <w:rPr>
          <w:rFonts w:cs="Arial"/>
        </w:rPr>
        <w:t>potential</w:t>
      </w:r>
      <w:bookmarkEnd w:id="36"/>
      <w:r w:rsidRPr="7D67FA67">
        <w:rPr>
          <w:rFonts w:cs="Arial"/>
        </w:rPr>
        <w:t xml:space="preserve"> or actual conflict of interest prior to accepting an </w:t>
      </w:r>
      <w:r w:rsidR="6817ED60" w:rsidRPr="7D67FA67">
        <w:rPr>
          <w:rFonts w:cs="Arial"/>
        </w:rPr>
        <w:t>A</w:t>
      </w:r>
      <w:r w:rsidRPr="7D67FA67">
        <w:rPr>
          <w:rFonts w:cs="Arial"/>
        </w:rPr>
        <w:t xml:space="preserve">ward from the City. If one arises after an </w:t>
      </w:r>
      <w:r w:rsidR="5F8107CE" w:rsidRPr="7D67FA67">
        <w:rPr>
          <w:rFonts w:cs="Arial"/>
        </w:rPr>
        <w:t>A</w:t>
      </w:r>
      <w:r w:rsidRPr="7D67FA67">
        <w:rPr>
          <w:rFonts w:cs="Arial"/>
        </w:rPr>
        <w:t xml:space="preserve">ward has been made, the </w:t>
      </w:r>
      <w:bookmarkStart w:id="37" w:name="_Int_ElqWNlHU"/>
      <w:proofErr w:type="gramStart"/>
      <w:r w:rsidRPr="7D67FA67">
        <w:rPr>
          <w:rFonts w:cs="Arial"/>
        </w:rPr>
        <w:t>City</w:t>
      </w:r>
      <w:bookmarkEnd w:id="37"/>
      <w:proofErr w:type="gramEnd"/>
      <w:r w:rsidRPr="7D67FA67">
        <w:rPr>
          <w:rFonts w:cs="Arial"/>
        </w:rPr>
        <w:t xml:space="preserve"> </w:t>
      </w:r>
      <w:r w:rsidR="153B6551" w:rsidRPr="7D67FA67">
        <w:rPr>
          <w:rFonts w:cs="Arial"/>
        </w:rPr>
        <w:t xml:space="preserve">must be notified </w:t>
      </w:r>
      <w:r w:rsidRPr="7D67FA67">
        <w:rPr>
          <w:rFonts w:cs="Arial"/>
        </w:rPr>
        <w:t>immediately.</w:t>
      </w:r>
    </w:p>
    <w:p w14:paraId="1ECC2688" w14:textId="77777777" w:rsidR="003A0D92" w:rsidRPr="006007A3" w:rsidRDefault="27265597" w:rsidP="00510D4E">
      <w:pPr>
        <w:pStyle w:val="ListParagraph"/>
        <w:numPr>
          <w:ilvl w:val="1"/>
          <w:numId w:val="36"/>
        </w:numPr>
        <w:tabs>
          <w:tab w:val="left" w:pos="720"/>
        </w:tabs>
        <w:spacing w:before="120" w:after="120"/>
        <w:ind w:left="720" w:right="720" w:hanging="720"/>
        <w:contextualSpacing w:val="0"/>
        <w:rPr>
          <w:rFonts w:cs="Arial"/>
        </w:rPr>
      </w:pPr>
      <w:bookmarkStart w:id="38" w:name="_Int_NzPk70TX"/>
      <w:r w:rsidRPr="49E57843">
        <w:rPr>
          <w:rFonts w:cs="Arial"/>
        </w:rPr>
        <w:t xml:space="preserve">All </w:t>
      </w:r>
      <w:r w:rsidR="3B35454D" w:rsidRPr="49E57843">
        <w:rPr>
          <w:rFonts w:cs="Arial"/>
        </w:rPr>
        <w:t>supplier</w:t>
      </w:r>
      <w:r w:rsidRPr="49E57843">
        <w:rPr>
          <w:rFonts w:cs="Arial"/>
        </w:rPr>
        <w:t>s shall ensure that they</w:t>
      </w:r>
      <w:r w:rsidR="153B6551" w:rsidRPr="49E57843">
        <w:rPr>
          <w:rFonts w:cs="Arial"/>
        </w:rPr>
        <w:t>,</w:t>
      </w:r>
      <w:r w:rsidRPr="49E57843">
        <w:rPr>
          <w:rFonts w:cs="Arial"/>
        </w:rPr>
        <w:t xml:space="preserve"> along with all of their employees, volunteers and others for which they are responsible</w:t>
      </w:r>
      <w:r w:rsidR="153B6551" w:rsidRPr="49E57843">
        <w:rPr>
          <w:rFonts w:cs="Arial"/>
        </w:rPr>
        <w:t>,</w:t>
      </w:r>
      <w:r w:rsidRPr="49E57843">
        <w:rPr>
          <w:rFonts w:cs="Arial"/>
        </w:rPr>
        <w:t xml:space="preserve"> comply with the Accessibility for Ontarians with Disabilities Act</w:t>
      </w:r>
      <w:r w:rsidR="3E023083" w:rsidRPr="49E57843">
        <w:rPr>
          <w:rFonts w:cs="Arial"/>
        </w:rPr>
        <w:t xml:space="preserve"> </w:t>
      </w:r>
      <w:r w:rsidR="3EA413D2" w:rsidRPr="49E57843">
        <w:rPr>
          <w:rFonts w:cs="Arial"/>
        </w:rPr>
        <w:t xml:space="preserve">and associated Regulations </w:t>
      </w:r>
      <w:r w:rsidR="3E023083" w:rsidRPr="49E57843">
        <w:rPr>
          <w:rFonts w:cs="Arial"/>
        </w:rPr>
        <w:t>and</w:t>
      </w:r>
      <w:r w:rsidR="0A8ED747" w:rsidRPr="49E57843">
        <w:rPr>
          <w:rFonts w:cs="Arial"/>
        </w:rPr>
        <w:t xml:space="preserve"> the City’s </w:t>
      </w:r>
      <w:r w:rsidRPr="49E57843">
        <w:rPr>
          <w:rFonts w:cs="Arial"/>
        </w:rPr>
        <w:t>Accessibility Policy.</w:t>
      </w:r>
      <w:bookmarkEnd w:id="38"/>
      <w:r w:rsidR="7A45FE5C" w:rsidRPr="49E57843">
        <w:rPr>
          <w:rFonts w:cs="Arial"/>
        </w:rPr>
        <w:t xml:space="preserve"> </w:t>
      </w:r>
      <w:r w:rsidR="27A3A27F" w:rsidRPr="49E57843">
        <w:rPr>
          <w:rFonts w:cs="Arial"/>
        </w:rPr>
        <w:t xml:space="preserve">All </w:t>
      </w:r>
      <w:r w:rsidR="7A45FE5C" w:rsidRPr="49E57843">
        <w:rPr>
          <w:rFonts w:cs="Arial"/>
        </w:rPr>
        <w:t xml:space="preserve">information </w:t>
      </w:r>
      <w:r w:rsidR="27A3A27F" w:rsidRPr="49E57843">
        <w:rPr>
          <w:rFonts w:cs="Arial"/>
        </w:rPr>
        <w:t xml:space="preserve">(studies, reports, procurement submissions, etc.) </w:t>
      </w:r>
      <w:r w:rsidR="7A45FE5C" w:rsidRPr="49E57843">
        <w:rPr>
          <w:rFonts w:cs="Arial"/>
        </w:rPr>
        <w:t>provided to the C</w:t>
      </w:r>
      <w:r w:rsidR="27A3A27F" w:rsidRPr="49E57843">
        <w:rPr>
          <w:rFonts w:cs="Arial"/>
        </w:rPr>
        <w:t xml:space="preserve">ity from a </w:t>
      </w:r>
      <w:r w:rsidR="3B35454D" w:rsidRPr="49E57843">
        <w:rPr>
          <w:rFonts w:cs="Arial"/>
        </w:rPr>
        <w:t>supplier</w:t>
      </w:r>
      <w:r w:rsidR="27A3A27F" w:rsidRPr="49E57843">
        <w:rPr>
          <w:rFonts w:cs="Arial"/>
        </w:rPr>
        <w:t xml:space="preserve"> will </w:t>
      </w:r>
      <w:r w:rsidR="7A45FE5C" w:rsidRPr="49E57843">
        <w:rPr>
          <w:rFonts w:cs="Arial"/>
        </w:rPr>
        <w:t>be in an accessible format.</w:t>
      </w:r>
    </w:p>
    <w:p w14:paraId="079152D7" w14:textId="77777777" w:rsidR="006007A3" w:rsidRPr="006007A3" w:rsidRDefault="27265597" w:rsidP="00510D4E">
      <w:pPr>
        <w:pStyle w:val="ListParagraph"/>
        <w:numPr>
          <w:ilvl w:val="1"/>
          <w:numId w:val="36"/>
        </w:numPr>
        <w:tabs>
          <w:tab w:val="left" w:pos="720"/>
        </w:tabs>
        <w:spacing w:before="120" w:after="120"/>
        <w:ind w:left="720" w:right="720" w:hanging="720"/>
        <w:contextualSpacing w:val="0"/>
        <w:rPr>
          <w:rFonts w:cs="Arial"/>
        </w:rPr>
      </w:pPr>
      <w:bookmarkStart w:id="39" w:name="_Int_6SEXSw9X"/>
      <w:r w:rsidRPr="49E57843">
        <w:rPr>
          <w:rFonts w:cs="Arial"/>
        </w:rPr>
        <w:t xml:space="preserve">All submissions will be evaluated to determine if the expectations of </w:t>
      </w:r>
      <w:r w:rsidR="27A3A27F" w:rsidRPr="49E57843">
        <w:rPr>
          <w:rFonts w:cs="Arial"/>
        </w:rPr>
        <w:t>the procurement have been met.</w:t>
      </w:r>
      <w:bookmarkEnd w:id="39"/>
    </w:p>
    <w:p w14:paraId="485AA578" w14:textId="77777777" w:rsidR="00384A52" w:rsidRDefault="1C7BC6F7" w:rsidP="00510D4E">
      <w:pPr>
        <w:pStyle w:val="ListParagraph"/>
        <w:numPr>
          <w:ilvl w:val="1"/>
          <w:numId w:val="36"/>
        </w:numPr>
        <w:tabs>
          <w:tab w:val="left" w:pos="720"/>
        </w:tabs>
        <w:spacing w:before="120" w:after="120"/>
        <w:ind w:left="720" w:right="720" w:hanging="720"/>
        <w:contextualSpacing w:val="0"/>
        <w:rPr>
          <w:rFonts w:cs="Arial"/>
        </w:rPr>
      </w:pPr>
      <w:r w:rsidRPr="49E57843">
        <w:rPr>
          <w:rFonts w:cs="Arial"/>
        </w:rPr>
        <w:t xml:space="preserve">The City shall establish a management directive authorized by the CAO on behalf of Council </w:t>
      </w:r>
      <w:r w:rsidR="153B6551" w:rsidRPr="49E57843">
        <w:rPr>
          <w:rFonts w:cs="Arial"/>
        </w:rPr>
        <w:t>detailing</w:t>
      </w:r>
      <w:r w:rsidRPr="49E57843">
        <w:rPr>
          <w:rFonts w:cs="Arial"/>
        </w:rPr>
        <w:t xml:space="preserve"> the expectations of this Policy.</w:t>
      </w:r>
    </w:p>
    <w:p w14:paraId="78D08F7C" w14:textId="5ECD560F" w:rsidR="000B7DE7" w:rsidRPr="00547F65" w:rsidRDefault="00997FCA" w:rsidP="000C1A5E">
      <w:pPr>
        <w:pStyle w:val="Heading1"/>
        <w:numPr>
          <w:ilvl w:val="0"/>
          <w:numId w:val="59"/>
        </w:numPr>
        <w:ind w:hanging="810"/>
      </w:pPr>
      <w:r w:rsidRPr="00547F65">
        <w:t>Financial Considerations</w:t>
      </w:r>
    </w:p>
    <w:p w14:paraId="30B5007F" w14:textId="77777777" w:rsidR="00D200C7" w:rsidRPr="00547F65" w:rsidRDefault="00D200C7" w:rsidP="000C1A5E">
      <w:pPr>
        <w:pStyle w:val="ListParagraph"/>
        <w:numPr>
          <w:ilvl w:val="0"/>
          <w:numId w:val="42"/>
        </w:numPr>
        <w:tabs>
          <w:tab w:val="left" w:pos="720"/>
        </w:tabs>
        <w:overflowPunct/>
        <w:autoSpaceDE/>
        <w:autoSpaceDN/>
        <w:adjustRightInd/>
        <w:ind w:hanging="810"/>
        <w:contextualSpacing w:val="0"/>
        <w:textAlignment w:val="auto"/>
        <w:rPr>
          <w:rFonts w:cs="Arial"/>
          <w:szCs w:val="24"/>
        </w:rPr>
      </w:pPr>
      <w:r w:rsidRPr="00547F65">
        <w:rPr>
          <w:rFonts w:cs="Arial"/>
          <w:szCs w:val="24"/>
        </w:rPr>
        <w:t>The City has a table of authority for procurement limit</w:t>
      </w:r>
      <w:r w:rsidR="00601F3D">
        <w:rPr>
          <w:rFonts w:cs="Arial"/>
          <w:szCs w:val="24"/>
        </w:rPr>
        <w:t xml:space="preserve"> expenditures</w:t>
      </w:r>
      <w:r w:rsidRPr="00547F65">
        <w:rPr>
          <w:rFonts w:cs="Arial"/>
          <w:szCs w:val="24"/>
        </w:rPr>
        <w:t>. See Schedule A for full details.</w:t>
      </w:r>
    </w:p>
    <w:p w14:paraId="69A023C4" w14:textId="4E15734D" w:rsidR="003E06C9" w:rsidRPr="00547F65" w:rsidRDefault="00F5173D" w:rsidP="000C1A5E">
      <w:pPr>
        <w:pStyle w:val="ListParagraph"/>
        <w:numPr>
          <w:ilvl w:val="0"/>
          <w:numId w:val="42"/>
        </w:numPr>
        <w:tabs>
          <w:tab w:val="left" w:pos="720"/>
        </w:tabs>
        <w:overflowPunct/>
        <w:autoSpaceDE/>
        <w:autoSpaceDN/>
        <w:adjustRightInd/>
        <w:ind w:hanging="810"/>
        <w:contextualSpacing w:val="0"/>
        <w:textAlignment w:val="auto"/>
        <w:rPr>
          <w:rFonts w:cs="Arial"/>
        </w:rPr>
      </w:pPr>
      <w:r w:rsidRPr="7D67FA67">
        <w:rPr>
          <w:rFonts w:cs="Arial"/>
        </w:rPr>
        <w:t xml:space="preserve">Procurement </w:t>
      </w:r>
      <w:r w:rsidR="3288167A" w:rsidRPr="7D67FA67">
        <w:rPr>
          <w:rFonts w:cs="Arial"/>
        </w:rPr>
        <w:t>A</w:t>
      </w:r>
      <w:r w:rsidRPr="7D67FA67">
        <w:rPr>
          <w:rFonts w:cs="Arial"/>
        </w:rPr>
        <w:t xml:space="preserve">wards for </w:t>
      </w:r>
      <w:r w:rsidR="008B1435" w:rsidRPr="7D67FA67">
        <w:rPr>
          <w:rFonts w:cs="Arial"/>
        </w:rPr>
        <w:t xml:space="preserve">contracts </w:t>
      </w:r>
      <w:r w:rsidR="004842F3" w:rsidRPr="7D67FA67">
        <w:rPr>
          <w:rFonts w:cs="Arial"/>
        </w:rPr>
        <w:t>must be approved by Council</w:t>
      </w:r>
      <w:r w:rsidR="00D200C7" w:rsidRPr="7D67FA67">
        <w:rPr>
          <w:rFonts w:cs="Arial"/>
        </w:rPr>
        <w:t xml:space="preserve"> if</w:t>
      </w:r>
      <w:r w:rsidR="00C67EB1" w:rsidRPr="7D67FA67">
        <w:rPr>
          <w:rFonts w:cs="Arial"/>
        </w:rPr>
        <w:t>:</w:t>
      </w:r>
    </w:p>
    <w:p w14:paraId="29FCD2E1" w14:textId="6A365A49" w:rsidR="002200D1" w:rsidRDefault="4478E5F3" w:rsidP="00446845">
      <w:pPr>
        <w:pStyle w:val="ListParagraph"/>
        <w:numPr>
          <w:ilvl w:val="2"/>
          <w:numId w:val="14"/>
        </w:numPr>
        <w:tabs>
          <w:tab w:val="left" w:pos="630"/>
        </w:tabs>
        <w:overflowPunct/>
        <w:autoSpaceDE/>
        <w:autoSpaceDN/>
        <w:adjustRightInd/>
        <w:spacing w:before="120" w:after="120"/>
        <w:ind w:left="1440"/>
        <w:contextualSpacing w:val="0"/>
        <w:textAlignment w:val="auto"/>
        <w:rPr>
          <w:rFonts w:cs="Arial"/>
        </w:rPr>
      </w:pPr>
      <w:r w:rsidRPr="49E57843">
        <w:rPr>
          <w:rFonts w:cs="Arial"/>
        </w:rPr>
        <w:t>The budget exceed</w:t>
      </w:r>
      <w:r w:rsidR="7A9EA5C8" w:rsidRPr="49E57843">
        <w:rPr>
          <w:rFonts w:cs="Arial"/>
        </w:rPr>
        <w:t>s</w:t>
      </w:r>
      <w:r w:rsidRPr="49E57843">
        <w:rPr>
          <w:rFonts w:cs="Arial"/>
        </w:rPr>
        <w:t xml:space="preserve"> the allowable amounts in the Capital and Special Projects Policy.</w:t>
      </w:r>
    </w:p>
    <w:p w14:paraId="6274DF22" w14:textId="03D1FDA8" w:rsidR="004D4FBB" w:rsidRDefault="47838453" w:rsidP="00446845">
      <w:pPr>
        <w:pStyle w:val="ListParagraph"/>
        <w:numPr>
          <w:ilvl w:val="2"/>
          <w:numId w:val="14"/>
        </w:numPr>
        <w:tabs>
          <w:tab w:val="left" w:pos="630"/>
        </w:tabs>
        <w:overflowPunct/>
        <w:autoSpaceDE/>
        <w:autoSpaceDN/>
        <w:adjustRightInd/>
        <w:spacing w:before="120" w:after="120"/>
        <w:ind w:left="1440"/>
        <w:contextualSpacing w:val="0"/>
        <w:textAlignment w:val="auto"/>
        <w:rPr>
          <w:rFonts w:cs="Arial"/>
        </w:rPr>
      </w:pPr>
      <w:r w:rsidRPr="49E57843">
        <w:rPr>
          <w:rFonts w:cs="Arial"/>
        </w:rPr>
        <w:t xml:space="preserve">It is a change in scope </w:t>
      </w:r>
      <w:r w:rsidR="6F49DEA3" w:rsidRPr="49E57843">
        <w:rPr>
          <w:rFonts w:cs="Arial"/>
        </w:rPr>
        <w:t xml:space="preserve">and the Treasurer has recommended </w:t>
      </w:r>
      <w:r w:rsidR="5671E2C9" w:rsidRPr="49E57843">
        <w:rPr>
          <w:rFonts w:cs="Arial"/>
        </w:rPr>
        <w:t>a report to</w:t>
      </w:r>
      <w:r w:rsidR="6F49DEA3" w:rsidRPr="49E57843">
        <w:rPr>
          <w:rFonts w:cs="Arial"/>
        </w:rPr>
        <w:t xml:space="preserve"> Council in accordance with the Capital and Special Project</w:t>
      </w:r>
      <w:r w:rsidR="7C028206" w:rsidRPr="49E57843">
        <w:rPr>
          <w:rFonts w:cs="Arial"/>
        </w:rPr>
        <w:t xml:space="preserve"> </w:t>
      </w:r>
      <w:r w:rsidR="6F49DEA3" w:rsidRPr="49E57843">
        <w:rPr>
          <w:rFonts w:cs="Arial"/>
        </w:rPr>
        <w:t>Policy</w:t>
      </w:r>
      <w:r w:rsidRPr="49E57843">
        <w:rPr>
          <w:rFonts w:cs="Arial"/>
        </w:rPr>
        <w:t>;</w:t>
      </w:r>
    </w:p>
    <w:p w14:paraId="08EA9412" w14:textId="7492E72B" w:rsidR="0049097C" w:rsidRDefault="64DC6779" w:rsidP="00446845">
      <w:pPr>
        <w:pStyle w:val="ListParagraph"/>
        <w:numPr>
          <w:ilvl w:val="2"/>
          <w:numId w:val="14"/>
        </w:numPr>
        <w:tabs>
          <w:tab w:val="left" w:pos="630"/>
        </w:tabs>
        <w:overflowPunct/>
        <w:autoSpaceDE/>
        <w:autoSpaceDN/>
        <w:adjustRightInd/>
        <w:spacing w:before="120" w:after="120"/>
        <w:ind w:left="1440"/>
        <w:contextualSpacing w:val="0"/>
        <w:textAlignment w:val="auto"/>
        <w:rPr>
          <w:rFonts w:cs="Arial"/>
        </w:rPr>
      </w:pPr>
      <w:r w:rsidRPr="748E0E93">
        <w:rPr>
          <w:rFonts w:cs="Arial"/>
        </w:rPr>
        <w:t xml:space="preserve">It </w:t>
      </w:r>
      <w:r w:rsidR="3C062D0D" w:rsidRPr="748E0E93">
        <w:rPr>
          <w:rFonts w:cs="Arial"/>
        </w:rPr>
        <w:t>I</w:t>
      </w:r>
      <w:r w:rsidRPr="748E0E93">
        <w:rPr>
          <w:rFonts w:cs="Arial"/>
        </w:rPr>
        <w:t xml:space="preserve">s </w:t>
      </w:r>
      <w:r w:rsidR="3C062D0D" w:rsidRPr="748E0E93">
        <w:rPr>
          <w:rFonts w:cs="Arial"/>
        </w:rPr>
        <w:t>an</w:t>
      </w:r>
      <w:r w:rsidRPr="748E0E93">
        <w:rPr>
          <w:rFonts w:cs="Arial"/>
        </w:rPr>
        <w:t xml:space="preserve"> operating</w:t>
      </w:r>
      <w:r w:rsidR="3C062D0D" w:rsidRPr="748E0E93">
        <w:rPr>
          <w:rFonts w:cs="Arial"/>
        </w:rPr>
        <w:t xml:space="preserve"> contract </w:t>
      </w:r>
      <w:r w:rsidR="287DE73F" w:rsidRPr="748E0E93">
        <w:rPr>
          <w:rFonts w:cs="Arial"/>
        </w:rPr>
        <w:t>that exceeds</w:t>
      </w:r>
      <w:r w:rsidRPr="748E0E93">
        <w:rPr>
          <w:rFonts w:cs="Arial"/>
        </w:rPr>
        <w:t xml:space="preserve"> </w:t>
      </w:r>
      <w:r w:rsidR="0B3181A1" w:rsidRPr="748E0E93">
        <w:rPr>
          <w:rFonts w:cs="Arial"/>
        </w:rPr>
        <w:t>5</w:t>
      </w:r>
      <w:r w:rsidRPr="748E0E93">
        <w:rPr>
          <w:rFonts w:cs="Arial"/>
        </w:rPr>
        <w:t xml:space="preserve"> years</w:t>
      </w:r>
      <w:r w:rsidR="346B94F6" w:rsidRPr="748E0E93">
        <w:rPr>
          <w:rFonts w:cs="Arial"/>
        </w:rPr>
        <w:t xml:space="preserve"> including renewals</w:t>
      </w:r>
      <w:r w:rsidRPr="748E0E93">
        <w:rPr>
          <w:rFonts w:cs="Arial"/>
        </w:rPr>
        <w:t>;</w:t>
      </w:r>
      <w:r w:rsidR="7F59B6B2" w:rsidRPr="748E0E93">
        <w:rPr>
          <w:rFonts w:cs="Arial"/>
        </w:rPr>
        <w:t xml:space="preserve"> </w:t>
      </w:r>
      <w:r w:rsidR="758E1E1B" w:rsidRPr="748E0E93">
        <w:rPr>
          <w:rFonts w:cs="Arial"/>
        </w:rPr>
        <w:t>or</w:t>
      </w:r>
    </w:p>
    <w:p w14:paraId="29D615DD" w14:textId="77777777" w:rsidR="00BD6244" w:rsidRPr="0049097C" w:rsidRDefault="0034DC21" w:rsidP="00446845">
      <w:pPr>
        <w:pStyle w:val="ListParagraph"/>
        <w:numPr>
          <w:ilvl w:val="2"/>
          <w:numId w:val="14"/>
        </w:numPr>
        <w:tabs>
          <w:tab w:val="left" w:pos="630"/>
        </w:tabs>
        <w:overflowPunct/>
        <w:autoSpaceDE/>
        <w:autoSpaceDN/>
        <w:adjustRightInd/>
        <w:spacing w:before="120" w:after="120"/>
        <w:ind w:left="1440"/>
        <w:contextualSpacing w:val="0"/>
        <w:textAlignment w:val="auto"/>
        <w:rPr>
          <w:rFonts w:cs="Arial"/>
        </w:rPr>
      </w:pPr>
      <w:r w:rsidRPr="49E57843">
        <w:rPr>
          <w:rFonts w:cs="Arial"/>
        </w:rPr>
        <w:t xml:space="preserve">It </w:t>
      </w:r>
      <w:r w:rsidR="60618C92" w:rsidRPr="49E57843">
        <w:rPr>
          <w:rFonts w:cs="Arial"/>
        </w:rPr>
        <w:t xml:space="preserve">is </w:t>
      </w:r>
      <w:r w:rsidR="593A1BAF" w:rsidRPr="49E57843">
        <w:rPr>
          <w:rFonts w:cs="Arial"/>
        </w:rPr>
        <w:t>a Single or Sole Source</w:t>
      </w:r>
      <w:r w:rsidR="09713968" w:rsidRPr="49E57843">
        <w:rPr>
          <w:rFonts w:cs="Arial"/>
        </w:rPr>
        <w:t xml:space="preserve"> that exceeds the thresholds in the Table of Authority.</w:t>
      </w:r>
    </w:p>
    <w:p w14:paraId="19601373" w14:textId="7BEBF9DB" w:rsidR="78E3A926" w:rsidRDefault="78E3A926" w:rsidP="49E57843">
      <w:pPr>
        <w:pStyle w:val="ListParagraph"/>
        <w:tabs>
          <w:tab w:val="left" w:pos="630"/>
        </w:tabs>
        <w:spacing w:line="276" w:lineRule="auto"/>
        <w:ind w:left="1800" w:hanging="360"/>
        <w:rPr>
          <w:rFonts w:cs="Arial"/>
        </w:rPr>
      </w:pPr>
    </w:p>
    <w:p w14:paraId="70D07581" w14:textId="27F52678" w:rsidR="00BD6244" w:rsidRPr="003A0D92" w:rsidRDefault="00BD6244" w:rsidP="00446845">
      <w:pPr>
        <w:pStyle w:val="ListParagraph"/>
        <w:numPr>
          <w:ilvl w:val="0"/>
          <w:numId w:val="42"/>
        </w:numPr>
        <w:tabs>
          <w:tab w:val="left" w:pos="720"/>
        </w:tabs>
        <w:overflowPunct/>
        <w:autoSpaceDE/>
        <w:autoSpaceDN/>
        <w:adjustRightInd/>
        <w:spacing w:before="120" w:after="120"/>
        <w:ind w:hanging="810"/>
        <w:contextualSpacing w:val="0"/>
        <w:textAlignment w:val="auto"/>
        <w:rPr>
          <w:rFonts w:cs="Arial"/>
          <w:b/>
          <w:bCs/>
        </w:rPr>
      </w:pPr>
      <w:r>
        <w:t xml:space="preserve">Irregular </w:t>
      </w:r>
      <w:r w:rsidRPr="7D67FA67">
        <w:rPr>
          <w:rFonts w:cs="Arial"/>
        </w:rPr>
        <w:t xml:space="preserve">results of a competitive procurement process require that the selection of the supplier for an </w:t>
      </w:r>
      <w:r w:rsidR="791A55D2" w:rsidRPr="7D67FA67">
        <w:rPr>
          <w:rFonts w:cs="Arial"/>
        </w:rPr>
        <w:t>A</w:t>
      </w:r>
      <w:r w:rsidRPr="7D67FA67">
        <w:rPr>
          <w:rFonts w:cs="Arial"/>
        </w:rPr>
        <w:t xml:space="preserve">ward be approved by Council. The results of a competitive procurement process </w:t>
      </w:r>
      <w:bookmarkStart w:id="40" w:name="_Int_nm5bM4D5"/>
      <w:r w:rsidRPr="7D67FA67">
        <w:rPr>
          <w:rFonts w:cs="Arial"/>
        </w:rPr>
        <w:t>are considered to be</w:t>
      </w:r>
      <w:bookmarkEnd w:id="40"/>
      <w:r w:rsidRPr="7D67FA67">
        <w:rPr>
          <w:rFonts w:cs="Arial"/>
        </w:rPr>
        <w:t xml:space="preserve"> irregular wh</w:t>
      </w:r>
      <w:r w:rsidR="00CE0BFB" w:rsidRPr="7D67FA67">
        <w:rPr>
          <w:rFonts w:cs="Arial"/>
        </w:rPr>
        <w:t>en any of the following occurs:</w:t>
      </w:r>
    </w:p>
    <w:p w14:paraId="1FF9001D" w14:textId="766519AE" w:rsidR="003426C8" w:rsidRPr="00446845" w:rsidRDefault="5B67FD51" w:rsidP="00446845">
      <w:pPr>
        <w:pStyle w:val="ListParagraph"/>
        <w:numPr>
          <w:ilvl w:val="2"/>
          <w:numId w:val="16"/>
        </w:numPr>
        <w:tabs>
          <w:tab w:val="left" w:pos="1170"/>
          <w:tab w:val="left" w:pos="1440"/>
          <w:tab w:val="left" w:pos="1710"/>
        </w:tabs>
        <w:overflowPunct/>
        <w:autoSpaceDE/>
        <w:autoSpaceDN/>
        <w:adjustRightInd/>
        <w:spacing w:before="120" w:after="120"/>
        <w:ind w:left="1440"/>
        <w:contextualSpacing w:val="0"/>
        <w:textAlignment w:val="auto"/>
        <w:rPr>
          <w:b/>
          <w:bCs/>
        </w:rPr>
      </w:pPr>
      <w:r w:rsidRPr="49E57843">
        <w:rPr>
          <w:rFonts w:cs="Arial"/>
        </w:rPr>
        <w:t>W</w:t>
      </w:r>
      <w:r w:rsidR="46E70086" w:rsidRPr="49E57843">
        <w:rPr>
          <w:rFonts w:cs="Arial"/>
        </w:rPr>
        <w:t>here</w:t>
      </w:r>
      <w:r w:rsidRPr="49E57843">
        <w:rPr>
          <w:rFonts w:cs="Arial"/>
        </w:rPr>
        <w:t xml:space="preserve"> </w:t>
      </w:r>
      <w:r w:rsidR="7C7DD9E2" w:rsidRPr="49E57843">
        <w:rPr>
          <w:rFonts w:cs="Arial"/>
        </w:rPr>
        <w:t xml:space="preserve">all responsible and responsive submissions exceed the budget </w:t>
      </w:r>
      <w:r w:rsidR="5671E2C9" w:rsidRPr="49E57843">
        <w:rPr>
          <w:rFonts w:cs="Arial"/>
        </w:rPr>
        <w:t>allowances in the Capital and Special Project Policy</w:t>
      </w:r>
      <w:r w:rsidR="7C7DD9E2" w:rsidRPr="49E57843">
        <w:rPr>
          <w:rFonts w:cs="Arial"/>
        </w:rPr>
        <w:t>; or</w:t>
      </w:r>
    </w:p>
    <w:p w14:paraId="1F971B27" w14:textId="77777777" w:rsidR="00446845" w:rsidRPr="003426C8" w:rsidRDefault="00446845" w:rsidP="00446845">
      <w:pPr>
        <w:pStyle w:val="ListParagraph"/>
        <w:tabs>
          <w:tab w:val="left" w:pos="1170"/>
          <w:tab w:val="left" w:pos="1440"/>
          <w:tab w:val="left" w:pos="1710"/>
        </w:tabs>
        <w:overflowPunct/>
        <w:autoSpaceDE/>
        <w:autoSpaceDN/>
        <w:adjustRightInd/>
        <w:spacing w:before="120" w:after="120"/>
        <w:ind w:left="1440"/>
        <w:contextualSpacing w:val="0"/>
        <w:textAlignment w:val="auto"/>
        <w:rPr>
          <w:b/>
          <w:bCs/>
        </w:rPr>
      </w:pPr>
    </w:p>
    <w:p w14:paraId="5B61D752" w14:textId="7A8373A8" w:rsidR="00AE3CEB" w:rsidRPr="003426C8" w:rsidRDefault="00BD6244" w:rsidP="00446845">
      <w:pPr>
        <w:tabs>
          <w:tab w:val="left" w:pos="1170"/>
          <w:tab w:val="left" w:pos="1440"/>
          <w:tab w:val="left" w:pos="1710"/>
        </w:tabs>
        <w:overflowPunct/>
        <w:autoSpaceDE/>
        <w:autoSpaceDN/>
        <w:adjustRightInd/>
        <w:spacing w:before="120" w:after="120"/>
        <w:ind w:left="720"/>
        <w:textAlignment w:val="auto"/>
        <w:rPr>
          <w:b/>
          <w:bCs/>
        </w:rPr>
      </w:pPr>
      <w:r w:rsidRPr="003426C8">
        <w:rPr>
          <w:rFonts w:cs="Arial"/>
          <w:szCs w:val="24"/>
        </w:rPr>
        <w:lastRenderedPageBreak/>
        <w:t xml:space="preserve">The Procuring Department will be responsible for </w:t>
      </w:r>
      <w:r w:rsidR="00601F3D" w:rsidRPr="003426C8">
        <w:rPr>
          <w:rFonts w:cs="Arial"/>
          <w:szCs w:val="24"/>
        </w:rPr>
        <w:t xml:space="preserve">Writing </w:t>
      </w:r>
      <w:r w:rsidRPr="003426C8">
        <w:rPr>
          <w:rFonts w:cs="Arial"/>
          <w:szCs w:val="24"/>
        </w:rPr>
        <w:t>the report to Council for any irregular results</w:t>
      </w:r>
      <w:r w:rsidR="00FE3146" w:rsidRPr="003426C8">
        <w:rPr>
          <w:rFonts w:cs="Arial"/>
          <w:szCs w:val="24"/>
        </w:rPr>
        <w:t xml:space="preserve"> in coordination with Corporate Services</w:t>
      </w:r>
      <w:r w:rsidR="005B5E88" w:rsidRPr="003426C8">
        <w:rPr>
          <w:rFonts w:cs="Arial"/>
          <w:szCs w:val="24"/>
        </w:rPr>
        <w:t xml:space="preserve"> </w:t>
      </w:r>
      <w:r w:rsidR="00286388" w:rsidRPr="003426C8">
        <w:rPr>
          <w:rFonts w:cs="Arial"/>
          <w:szCs w:val="24"/>
        </w:rPr>
        <w:t xml:space="preserve">Emergencies will be </w:t>
      </w:r>
      <w:r w:rsidR="00CF03AA" w:rsidRPr="003426C8">
        <w:rPr>
          <w:rFonts w:cs="Arial"/>
          <w:szCs w:val="24"/>
        </w:rPr>
        <w:t>reported through the</w:t>
      </w:r>
      <w:r w:rsidR="00286388" w:rsidRPr="003426C8">
        <w:rPr>
          <w:rFonts w:cs="Arial"/>
          <w:szCs w:val="24"/>
        </w:rPr>
        <w:t xml:space="preserve"> Capital and Special Projects </w:t>
      </w:r>
      <w:r w:rsidR="00CF03AA" w:rsidRPr="003426C8">
        <w:rPr>
          <w:rFonts w:cs="Arial"/>
          <w:szCs w:val="24"/>
        </w:rPr>
        <w:t xml:space="preserve">Close </w:t>
      </w:r>
      <w:r w:rsidR="00286388" w:rsidRPr="003426C8">
        <w:rPr>
          <w:rFonts w:cs="Arial"/>
          <w:szCs w:val="24"/>
        </w:rPr>
        <w:t>Report.</w:t>
      </w:r>
    </w:p>
    <w:p w14:paraId="434E6083" w14:textId="3FC73DC1" w:rsidR="00B6634D" w:rsidRPr="0076261A" w:rsidRDefault="147A813B" w:rsidP="00446845">
      <w:pPr>
        <w:pStyle w:val="ListParagraph"/>
        <w:numPr>
          <w:ilvl w:val="0"/>
          <w:numId w:val="42"/>
        </w:numPr>
        <w:tabs>
          <w:tab w:val="left" w:pos="720"/>
        </w:tabs>
        <w:overflowPunct/>
        <w:autoSpaceDE/>
        <w:autoSpaceDN/>
        <w:adjustRightInd/>
        <w:spacing w:before="120" w:after="120"/>
        <w:ind w:hanging="810"/>
        <w:contextualSpacing w:val="0"/>
        <w:textAlignment w:val="auto"/>
        <w:rPr>
          <w:rFonts w:cs="Arial"/>
        </w:rPr>
      </w:pPr>
      <w:r w:rsidRPr="28547002">
        <w:rPr>
          <w:rFonts w:cs="Arial"/>
        </w:rPr>
        <w:t xml:space="preserve">In the case of Restricted Acts </w:t>
      </w:r>
      <w:r w:rsidR="7C619552" w:rsidRPr="28547002">
        <w:rPr>
          <w:rFonts w:cs="Arial"/>
        </w:rPr>
        <w:t>(Lame Duck)</w:t>
      </w:r>
      <w:r w:rsidR="7EC10D41" w:rsidRPr="28547002">
        <w:rPr>
          <w:rFonts w:cs="Arial"/>
        </w:rPr>
        <w:t>,</w:t>
      </w:r>
      <w:r w:rsidR="7C619552" w:rsidRPr="28547002">
        <w:rPr>
          <w:rFonts w:cs="Arial"/>
        </w:rPr>
        <w:t xml:space="preserve"> Section 275 of the </w:t>
      </w:r>
      <w:r w:rsidR="2E35D11E" w:rsidRPr="28547002">
        <w:rPr>
          <w:rFonts w:cs="Arial"/>
        </w:rPr>
        <w:t xml:space="preserve">Municipal Act 2001, as amended allows </w:t>
      </w:r>
      <w:r w:rsidR="7C619552" w:rsidRPr="28547002">
        <w:rPr>
          <w:rFonts w:cs="Arial"/>
        </w:rPr>
        <w:t>delegation of Counci</w:t>
      </w:r>
      <w:r w:rsidR="049D2DD0" w:rsidRPr="28547002">
        <w:rPr>
          <w:rFonts w:cs="Arial"/>
        </w:rPr>
        <w:t>l’s purchasing authority</w:t>
      </w:r>
      <w:r w:rsidR="7C619552" w:rsidRPr="28547002">
        <w:rPr>
          <w:rFonts w:cs="Arial"/>
        </w:rPr>
        <w:t xml:space="preserve"> </w:t>
      </w:r>
      <w:r w:rsidR="2E35D11E" w:rsidRPr="28547002">
        <w:rPr>
          <w:rFonts w:cs="Arial"/>
        </w:rPr>
        <w:t xml:space="preserve">to </w:t>
      </w:r>
      <w:r w:rsidR="7C619552" w:rsidRPr="28547002">
        <w:rPr>
          <w:rFonts w:cs="Arial"/>
        </w:rPr>
        <w:t xml:space="preserve">be given to the CAO. </w:t>
      </w:r>
      <w:r w:rsidR="049D2DD0" w:rsidRPr="28547002">
        <w:rPr>
          <w:rFonts w:cs="Arial"/>
        </w:rPr>
        <w:t xml:space="preserve">The CAO will report to the new </w:t>
      </w:r>
      <w:bookmarkStart w:id="41" w:name="_Int_n9fQjD7a"/>
      <w:r w:rsidR="049D2DD0" w:rsidRPr="28547002">
        <w:rPr>
          <w:rFonts w:cs="Arial"/>
        </w:rPr>
        <w:t>Council,</w:t>
      </w:r>
      <w:bookmarkEnd w:id="41"/>
      <w:r w:rsidR="049D2DD0" w:rsidRPr="28547002">
        <w:rPr>
          <w:rFonts w:cs="Arial"/>
        </w:rPr>
        <w:t xml:space="preserve"> purchases authorized during this delegated authority</w:t>
      </w:r>
      <w:r w:rsidR="193D0BE0" w:rsidRPr="28547002">
        <w:rPr>
          <w:rFonts w:cs="Arial"/>
        </w:rPr>
        <w:t xml:space="preserve"> period</w:t>
      </w:r>
      <w:r w:rsidR="049D2DD0" w:rsidRPr="28547002">
        <w:rPr>
          <w:rFonts w:cs="Arial"/>
        </w:rPr>
        <w:t>.</w:t>
      </w:r>
    </w:p>
    <w:p w14:paraId="1D20E7C1" w14:textId="77777777" w:rsidR="00246E58" w:rsidRPr="000B3AF5" w:rsidRDefault="1DE3060A" w:rsidP="00446845">
      <w:pPr>
        <w:pStyle w:val="ListParagraph"/>
        <w:numPr>
          <w:ilvl w:val="0"/>
          <w:numId w:val="42"/>
        </w:numPr>
        <w:tabs>
          <w:tab w:val="left" w:pos="720"/>
        </w:tabs>
        <w:overflowPunct/>
        <w:autoSpaceDE/>
        <w:autoSpaceDN/>
        <w:adjustRightInd/>
        <w:spacing w:before="120" w:after="120"/>
        <w:ind w:hanging="810"/>
        <w:contextualSpacing w:val="0"/>
        <w:textAlignment w:val="auto"/>
        <w:rPr>
          <w:rFonts w:cs="Arial"/>
        </w:rPr>
      </w:pPr>
      <w:r w:rsidRPr="49E57843">
        <w:rPr>
          <w:rFonts w:cs="Arial"/>
        </w:rPr>
        <w:t>Where a funding or granting agency has rules for a procurement process that exceed this policy, the agency’s rules for tendering and risk management shall override this policy.</w:t>
      </w:r>
    </w:p>
    <w:p w14:paraId="1F5F56E1" w14:textId="77777777" w:rsidR="00246E58" w:rsidRPr="00FA7FF5" w:rsidRDefault="003E62DD" w:rsidP="00446845">
      <w:pPr>
        <w:pStyle w:val="ListParagraph"/>
        <w:numPr>
          <w:ilvl w:val="0"/>
          <w:numId w:val="42"/>
        </w:numPr>
        <w:tabs>
          <w:tab w:val="left" w:pos="720"/>
        </w:tabs>
        <w:overflowPunct/>
        <w:autoSpaceDE/>
        <w:autoSpaceDN/>
        <w:adjustRightInd/>
        <w:spacing w:before="120" w:after="120"/>
        <w:ind w:hanging="810"/>
        <w:contextualSpacing w:val="0"/>
        <w:textAlignment w:val="auto"/>
        <w:rPr>
          <w:rFonts w:cs="Arial"/>
        </w:rPr>
      </w:pPr>
      <w:r w:rsidRPr="00FA7FF5">
        <w:rPr>
          <w:rFonts w:cs="Arial"/>
        </w:rPr>
        <w:t xml:space="preserve">Where a funded independent Board or Corporation has been established by Council, </w:t>
      </w:r>
      <w:r w:rsidR="005A35C1" w:rsidRPr="00945928">
        <w:rPr>
          <w:rFonts w:cs="Arial"/>
        </w:rPr>
        <w:t>t</w:t>
      </w:r>
      <w:r w:rsidR="00246E58" w:rsidRPr="00945928">
        <w:rPr>
          <w:rFonts w:cs="Arial"/>
        </w:rPr>
        <w:t>he Board shall have the same level of authority as Council with respect to signing authority and the Chief Executive Officer</w:t>
      </w:r>
      <w:r w:rsidR="00A4774A" w:rsidRPr="00FA7FF5">
        <w:rPr>
          <w:rFonts w:cs="Arial"/>
        </w:rPr>
        <w:t>, or equivalent,</w:t>
      </w:r>
      <w:r w:rsidR="00246E58" w:rsidRPr="00FA7FF5">
        <w:rPr>
          <w:rFonts w:cs="Arial"/>
        </w:rPr>
        <w:t xml:space="preserve"> shall have the same level as the CAO.</w:t>
      </w:r>
    </w:p>
    <w:p w14:paraId="0BE68EA1" w14:textId="0400B4A2" w:rsidR="00887DB2" w:rsidRDefault="00997FCA" w:rsidP="00446845">
      <w:pPr>
        <w:pStyle w:val="ListParagraph"/>
        <w:numPr>
          <w:ilvl w:val="0"/>
          <w:numId w:val="42"/>
        </w:numPr>
        <w:tabs>
          <w:tab w:val="left" w:pos="720"/>
        </w:tabs>
        <w:overflowPunct/>
        <w:autoSpaceDE/>
        <w:autoSpaceDN/>
        <w:adjustRightInd/>
        <w:spacing w:before="120" w:after="120"/>
        <w:ind w:hanging="810"/>
        <w:contextualSpacing w:val="0"/>
        <w:textAlignment w:val="auto"/>
        <w:rPr>
          <w:rFonts w:cs="Arial"/>
        </w:rPr>
      </w:pPr>
      <w:r w:rsidRPr="49E57843">
        <w:rPr>
          <w:rFonts w:cs="Arial"/>
        </w:rPr>
        <w:t>A</w:t>
      </w:r>
      <w:r w:rsidR="005D3A05" w:rsidRPr="49E57843">
        <w:rPr>
          <w:rFonts w:cs="Arial"/>
        </w:rPr>
        <w:t>n award</w:t>
      </w:r>
      <w:r w:rsidRPr="49E57843">
        <w:rPr>
          <w:rFonts w:cs="Arial"/>
        </w:rPr>
        <w:t xml:space="preserve"> may have optional renewal period(s) added to the term</w:t>
      </w:r>
      <w:r w:rsidR="00E254F2" w:rsidRPr="49E57843">
        <w:rPr>
          <w:rFonts w:cs="Arial"/>
        </w:rPr>
        <w:t>,</w:t>
      </w:r>
      <w:r w:rsidR="00D200C7" w:rsidRPr="49E57843">
        <w:rPr>
          <w:rFonts w:cs="Arial"/>
        </w:rPr>
        <w:t xml:space="preserve"> but</w:t>
      </w:r>
      <w:r w:rsidR="00F7529E" w:rsidRPr="49E57843">
        <w:rPr>
          <w:rFonts w:cs="Arial"/>
        </w:rPr>
        <w:t xml:space="preserve"> the </w:t>
      </w:r>
      <w:r w:rsidR="00210ED5" w:rsidRPr="49E57843">
        <w:rPr>
          <w:rFonts w:cs="Arial"/>
        </w:rPr>
        <w:t xml:space="preserve">cumulative </w:t>
      </w:r>
      <w:r w:rsidR="00601F3D" w:rsidRPr="49E57843">
        <w:rPr>
          <w:rFonts w:cs="Arial"/>
        </w:rPr>
        <w:t>expenditures</w:t>
      </w:r>
      <w:r w:rsidR="006A1A96" w:rsidRPr="49E57843">
        <w:rPr>
          <w:rFonts w:cs="Arial"/>
        </w:rPr>
        <w:t xml:space="preserve"> for all years must be taken into consideration to ensure the approvals are obtained according to the</w:t>
      </w:r>
      <w:r w:rsidR="00D200C7" w:rsidRPr="49E57843">
        <w:rPr>
          <w:rFonts w:cs="Arial"/>
        </w:rPr>
        <w:t xml:space="preserve"> Table of Authority</w:t>
      </w:r>
      <w:r w:rsidR="00101E1D" w:rsidRPr="49E57843">
        <w:rPr>
          <w:rFonts w:cs="Arial"/>
        </w:rPr>
        <w:t>.</w:t>
      </w:r>
    </w:p>
    <w:p w14:paraId="3AA5164B" w14:textId="347D17B2" w:rsidR="00225525" w:rsidRDefault="004A6261" w:rsidP="00AB3276">
      <w:pPr>
        <w:pStyle w:val="Heading1"/>
        <w:numPr>
          <w:ilvl w:val="0"/>
          <w:numId w:val="59"/>
        </w:numPr>
        <w:ind w:hanging="810"/>
      </w:pPr>
      <w:r w:rsidRPr="00EE3C57">
        <w:t>Procurement Process</w:t>
      </w:r>
    </w:p>
    <w:p w14:paraId="40B3740F" w14:textId="278C0B73" w:rsidR="004034FB" w:rsidRPr="00D87027" w:rsidRDefault="1A67646A" w:rsidP="00AB3276">
      <w:pPr>
        <w:pStyle w:val="ListParagraph"/>
        <w:widowControl w:val="0"/>
        <w:numPr>
          <w:ilvl w:val="1"/>
          <w:numId w:val="15"/>
        </w:numPr>
        <w:spacing w:before="120" w:after="120"/>
        <w:ind w:left="720" w:right="720" w:hanging="810"/>
        <w:contextualSpacing w:val="0"/>
        <w:rPr>
          <w:rFonts w:cs="Arial"/>
          <w:b/>
          <w:bCs/>
        </w:rPr>
      </w:pPr>
      <w:r w:rsidRPr="28547002">
        <w:rPr>
          <w:rFonts w:cs="Arial"/>
        </w:rPr>
        <w:t>A</w:t>
      </w:r>
      <w:r w:rsidR="7A11943A" w:rsidRPr="28547002">
        <w:rPr>
          <w:rFonts w:cs="Arial"/>
        </w:rPr>
        <w:t xml:space="preserve"> </w:t>
      </w:r>
      <w:r w:rsidR="45607577" w:rsidRPr="28547002">
        <w:rPr>
          <w:rFonts w:cs="Arial"/>
        </w:rPr>
        <w:t>formal c</w:t>
      </w:r>
      <w:r w:rsidR="7A11943A" w:rsidRPr="28547002">
        <w:rPr>
          <w:rFonts w:cs="Arial"/>
        </w:rPr>
        <w:t>ompetition</w:t>
      </w:r>
      <w:r w:rsidR="6A794642" w:rsidRPr="28547002">
        <w:rPr>
          <w:rFonts w:cs="Arial"/>
        </w:rPr>
        <w:t xml:space="preserve"> (</w:t>
      </w:r>
      <w:r w:rsidR="193D0BE0" w:rsidRPr="28547002">
        <w:rPr>
          <w:rFonts w:cs="Arial"/>
        </w:rPr>
        <w:t>managed</w:t>
      </w:r>
      <w:r w:rsidR="6A794642" w:rsidRPr="28547002">
        <w:rPr>
          <w:rFonts w:cs="Arial"/>
        </w:rPr>
        <w:t xml:space="preserve"> by Procurement)</w:t>
      </w:r>
      <w:r w:rsidR="7A11943A" w:rsidRPr="28547002">
        <w:rPr>
          <w:rFonts w:cs="Arial"/>
        </w:rPr>
        <w:t xml:space="preserve"> </w:t>
      </w:r>
      <w:r w:rsidRPr="28547002">
        <w:rPr>
          <w:rFonts w:cs="Arial"/>
        </w:rPr>
        <w:t>will be advertised when the Goods and</w:t>
      </w:r>
      <w:r w:rsidR="4B58C492" w:rsidRPr="28547002">
        <w:rPr>
          <w:rFonts w:cs="Arial"/>
        </w:rPr>
        <w:t>/or</w:t>
      </w:r>
      <w:r w:rsidRPr="28547002">
        <w:rPr>
          <w:rFonts w:cs="Arial"/>
        </w:rPr>
        <w:t xml:space="preserve"> Service is </w:t>
      </w:r>
      <w:r w:rsidR="435A5556" w:rsidRPr="28547002">
        <w:rPr>
          <w:rFonts w:cs="Arial"/>
        </w:rPr>
        <w:t>at</w:t>
      </w:r>
      <w:r w:rsidR="2598D23A" w:rsidRPr="28547002">
        <w:rPr>
          <w:rFonts w:cs="Arial"/>
        </w:rPr>
        <w:t xml:space="preserve"> </w:t>
      </w:r>
      <w:r w:rsidR="18F2E68A" w:rsidRPr="28547002">
        <w:rPr>
          <w:rFonts w:cs="Arial"/>
        </w:rPr>
        <w:t xml:space="preserve">or above </w:t>
      </w:r>
      <w:r w:rsidR="2598D23A" w:rsidRPr="28547002">
        <w:rPr>
          <w:rFonts w:cs="Arial"/>
        </w:rPr>
        <w:t>the</w:t>
      </w:r>
      <w:r w:rsidR="162525DE" w:rsidRPr="28547002">
        <w:rPr>
          <w:rFonts w:cs="Arial"/>
        </w:rPr>
        <w:t xml:space="preserve"> </w:t>
      </w:r>
      <w:r w:rsidR="074C4B11" w:rsidRPr="28547002">
        <w:rPr>
          <w:rFonts w:cs="Arial"/>
        </w:rPr>
        <w:t>T</w:t>
      </w:r>
      <w:r w:rsidR="2598D23A" w:rsidRPr="28547002">
        <w:rPr>
          <w:rFonts w:cs="Arial"/>
        </w:rPr>
        <w:t xml:space="preserve">rade </w:t>
      </w:r>
      <w:r w:rsidR="16683B4D" w:rsidRPr="28547002">
        <w:rPr>
          <w:rFonts w:cs="Arial"/>
        </w:rPr>
        <w:t>A</w:t>
      </w:r>
      <w:r w:rsidR="2598D23A" w:rsidRPr="28547002">
        <w:rPr>
          <w:rFonts w:cs="Arial"/>
        </w:rPr>
        <w:t xml:space="preserve">greement </w:t>
      </w:r>
      <w:r w:rsidR="5E228EA9" w:rsidRPr="28547002">
        <w:rPr>
          <w:rFonts w:cs="Arial"/>
        </w:rPr>
        <w:t>T</w:t>
      </w:r>
      <w:r w:rsidR="072B152F" w:rsidRPr="28547002">
        <w:rPr>
          <w:rFonts w:cs="Arial"/>
        </w:rPr>
        <w:t>hresholds</w:t>
      </w:r>
      <w:r w:rsidRPr="28547002">
        <w:rPr>
          <w:rFonts w:cs="Arial"/>
        </w:rPr>
        <w:t>.</w:t>
      </w:r>
    </w:p>
    <w:p w14:paraId="22DD9C95" w14:textId="52974D1A" w:rsidR="003B385D" w:rsidRPr="003B385D" w:rsidRDefault="55EA3D37" w:rsidP="00AB3276">
      <w:pPr>
        <w:pStyle w:val="ListParagraph"/>
        <w:widowControl w:val="0"/>
        <w:numPr>
          <w:ilvl w:val="1"/>
          <w:numId w:val="15"/>
        </w:numPr>
        <w:spacing w:before="120" w:after="120"/>
        <w:ind w:left="720" w:right="720" w:hanging="810"/>
        <w:contextualSpacing w:val="0"/>
        <w:rPr>
          <w:rFonts w:cs="Arial"/>
        </w:rPr>
      </w:pPr>
      <w:r w:rsidRPr="49E57843">
        <w:rPr>
          <w:rFonts w:cs="Arial"/>
        </w:rPr>
        <w:t xml:space="preserve">Procurements </w:t>
      </w:r>
      <w:r w:rsidR="01A055CE" w:rsidRPr="49E57843">
        <w:rPr>
          <w:rFonts w:cs="Arial"/>
        </w:rPr>
        <w:t xml:space="preserve">that </w:t>
      </w:r>
      <w:r w:rsidR="7CED78FA" w:rsidRPr="49E57843">
        <w:rPr>
          <w:rFonts w:cs="Arial"/>
        </w:rPr>
        <w:t xml:space="preserve">require specific </w:t>
      </w:r>
      <w:bookmarkStart w:id="42" w:name="_Int_jUs08Cek"/>
      <w:proofErr w:type="gramStart"/>
      <w:r w:rsidR="59E58DF7" w:rsidRPr="49E57843">
        <w:rPr>
          <w:rFonts w:cs="Arial"/>
        </w:rPr>
        <w:t>brand name</w:t>
      </w:r>
      <w:r w:rsidR="6BE6E473" w:rsidRPr="49E57843">
        <w:rPr>
          <w:rFonts w:cs="Arial"/>
        </w:rPr>
        <w:t>d</w:t>
      </w:r>
      <w:bookmarkEnd w:id="42"/>
      <w:proofErr w:type="gramEnd"/>
      <w:r w:rsidR="59E58DF7" w:rsidRPr="49E57843">
        <w:rPr>
          <w:rFonts w:cs="Arial"/>
        </w:rPr>
        <w:t xml:space="preserve"> </w:t>
      </w:r>
      <w:r w:rsidR="7CED78FA" w:rsidRPr="49E57843">
        <w:rPr>
          <w:rFonts w:cs="Arial"/>
        </w:rPr>
        <w:t>equipment or materials</w:t>
      </w:r>
      <w:r w:rsidR="6BE6E473" w:rsidRPr="49E57843">
        <w:rPr>
          <w:rFonts w:cs="Arial"/>
        </w:rPr>
        <w:t xml:space="preserve"> and no equivalent is being considered</w:t>
      </w:r>
      <w:r w:rsidR="7CED78FA" w:rsidRPr="49E57843">
        <w:rPr>
          <w:rFonts w:cs="Arial"/>
        </w:rPr>
        <w:t>,</w:t>
      </w:r>
      <w:r w:rsidR="482E5461" w:rsidRPr="49E57843">
        <w:rPr>
          <w:rFonts w:cs="Arial"/>
        </w:rPr>
        <w:t xml:space="preserve"> </w:t>
      </w:r>
      <w:r w:rsidR="4F3B16A7" w:rsidRPr="49E57843">
        <w:rPr>
          <w:rFonts w:cs="Arial"/>
        </w:rPr>
        <w:t>must document</w:t>
      </w:r>
      <w:r w:rsidR="54D9523F" w:rsidRPr="49E57843">
        <w:rPr>
          <w:rFonts w:cs="Arial"/>
        </w:rPr>
        <w:t xml:space="preserve"> </w:t>
      </w:r>
      <w:r w:rsidR="59E58DF7" w:rsidRPr="49E57843">
        <w:rPr>
          <w:rFonts w:cs="Arial"/>
        </w:rPr>
        <w:t>that</w:t>
      </w:r>
      <w:r w:rsidR="482E5461" w:rsidRPr="49E57843">
        <w:rPr>
          <w:rFonts w:cs="Arial"/>
        </w:rPr>
        <w:t xml:space="preserve"> quotes were </w:t>
      </w:r>
      <w:bookmarkStart w:id="43" w:name="_Int_IuCADTZb"/>
      <w:r w:rsidR="482E5461" w:rsidRPr="49E57843">
        <w:rPr>
          <w:rFonts w:cs="Arial"/>
        </w:rPr>
        <w:t>obtained</w:t>
      </w:r>
      <w:bookmarkEnd w:id="43"/>
      <w:r w:rsidR="482E5461" w:rsidRPr="49E57843">
        <w:rPr>
          <w:rFonts w:cs="Arial"/>
        </w:rPr>
        <w:t xml:space="preserve"> or </w:t>
      </w:r>
      <w:bookmarkStart w:id="44" w:name="_Int_9dsDs8VO"/>
      <w:r w:rsidR="482E5461" w:rsidRPr="49E57843">
        <w:rPr>
          <w:rFonts w:cs="Arial"/>
        </w:rPr>
        <w:t>a single source</w:t>
      </w:r>
      <w:bookmarkEnd w:id="44"/>
      <w:r w:rsidR="482E5461" w:rsidRPr="49E57843">
        <w:rPr>
          <w:rFonts w:cs="Arial"/>
        </w:rPr>
        <w:t xml:space="preserve"> has been approved prior to </w:t>
      </w:r>
      <w:r w:rsidR="7CED78FA" w:rsidRPr="49E57843">
        <w:rPr>
          <w:rFonts w:cs="Arial"/>
        </w:rPr>
        <w:t>the items being included in the document</w:t>
      </w:r>
      <w:r w:rsidR="482E5461" w:rsidRPr="49E57843">
        <w:rPr>
          <w:rFonts w:cs="Arial"/>
        </w:rPr>
        <w:t>.</w:t>
      </w:r>
    </w:p>
    <w:p w14:paraId="616DF215" w14:textId="5BC0310F" w:rsidR="003B385D" w:rsidRPr="003B385D" w:rsidRDefault="1A67646A" w:rsidP="00AB3276">
      <w:pPr>
        <w:pStyle w:val="ListParagraph"/>
        <w:widowControl w:val="0"/>
        <w:numPr>
          <w:ilvl w:val="1"/>
          <w:numId w:val="15"/>
        </w:numPr>
        <w:spacing w:before="120" w:after="120"/>
        <w:ind w:left="720" w:right="720" w:hanging="810"/>
        <w:contextualSpacing w:val="0"/>
        <w:rPr>
          <w:rFonts w:cs="Arial"/>
          <w:b/>
          <w:bCs/>
        </w:rPr>
      </w:pPr>
      <w:bookmarkStart w:id="45" w:name="_Int_wqx1m21X"/>
      <w:r w:rsidRPr="4C16D218">
        <w:rPr>
          <w:rFonts w:cs="Arial"/>
        </w:rPr>
        <w:t>The City may participate with other government</w:t>
      </w:r>
      <w:r w:rsidR="6D28FB4D" w:rsidRPr="4C16D218">
        <w:rPr>
          <w:rFonts w:cs="Arial"/>
        </w:rPr>
        <w:t xml:space="preserve"> or cooperative</w:t>
      </w:r>
      <w:r w:rsidRPr="4C16D218">
        <w:rPr>
          <w:rFonts w:cs="Arial"/>
        </w:rPr>
        <w:t xml:space="preserve"> </w:t>
      </w:r>
      <w:proofErr w:type="gramStart"/>
      <w:r w:rsidRPr="4C16D218">
        <w:rPr>
          <w:rFonts w:cs="Arial"/>
        </w:rPr>
        <w:t xml:space="preserve">agencies </w:t>
      </w:r>
      <w:r w:rsidR="4B58C492" w:rsidRPr="4C16D218">
        <w:rPr>
          <w:rFonts w:cs="Arial"/>
        </w:rPr>
        <w:t xml:space="preserve"> </w:t>
      </w:r>
      <w:r w:rsidR="054743EC" w:rsidRPr="4C16D218">
        <w:rPr>
          <w:rFonts w:cs="Arial"/>
        </w:rPr>
        <w:t>in</w:t>
      </w:r>
      <w:proofErr w:type="gramEnd"/>
      <w:r w:rsidR="054743EC" w:rsidRPr="4C16D218">
        <w:rPr>
          <w:rFonts w:cs="Arial"/>
        </w:rPr>
        <w:t xml:space="preserve"> </w:t>
      </w:r>
      <w:r w:rsidR="4B58C492" w:rsidRPr="4C16D218">
        <w:rPr>
          <w:rFonts w:cs="Arial"/>
        </w:rPr>
        <w:t>procurement opportunities</w:t>
      </w:r>
      <w:r w:rsidR="42B617C4" w:rsidRPr="4C16D218">
        <w:rPr>
          <w:rFonts w:cs="Arial"/>
        </w:rPr>
        <w:t>, so long as they are in compliance with current legislation.</w:t>
      </w:r>
      <w:bookmarkEnd w:id="45"/>
      <w:r w:rsidR="42B617C4" w:rsidRPr="4C16D218">
        <w:rPr>
          <w:rFonts w:cs="Arial"/>
        </w:rPr>
        <w:t xml:space="preserve"> The </w:t>
      </w:r>
      <w:bookmarkStart w:id="46" w:name="_Int_Z9xaCGpV"/>
      <w:proofErr w:type="gramStart"/>
      <w:r w:rsidR="42B617C4" w:rsidRPr="4C16D218">
        <w:rPr>
          <w:rFonts w:cs="Arial"/>
        </w:rPr>
        <w:t>City</w:t>
      </w:r>
      <w:bookmarkEnd w:id="46"/>
      <w:proofErr w:type="gramEnd"/>
      <w:r w:rsidR="42B617C4" w:rsidRPr="4C16D218">
        <w:rPr>
          <w:rFonts w:cs="Arial"/>
        </w:rPr>
        <w:t xml:space="preserve"> will maintain a list of agencies they may participate with on an annual basis on the City’s Website.</w:t>
      </w:r>
    </w:p>
    <w:p w14:paraId="306506C2" w14:textId="7B1EE60E" w:rsidR="59F11274" w:rsidRDefault="59F11274" w:rsidP="00AB3276">
      <w:pPr>
        <w:pStyle w:val="ListParagraph"/>
        <w:widowControl w:val="0"/>
        <w:numPr>
          <w:ilvl w:val="1"/>
          <w:numId w:val="15"/>
        </w:numPr>
        <w:spacing w:before="120" w:after="120"/>
        <w:ind w:left="720" w:right="720" w:hanging="810"/>
        <w:contextualSpacing w:val="0"/>
        <w:rPr>
          <w:rFonts w:eastAsia="Arial" w:cs="Arial"/>
          <w:szCs w:val="24"/>
        </w:rPr>
      </w:pPr>
      <w:r w:rsidRPr="4C16D218">
        <w:rPr>
          <w:rFonts w:eastAsia="Arial" w:cs="Arial"/>
          <w:szCs w:val="24"/>
        </w:rPr>
        <w:t>The City will evaluate goods and services per sustainability considerations, as at section 3.4 o</w:t>
      </w:r>
      <w:r w:rsidR="22833726" w:rsidRPr="4C16D218">
        <w:rPr>
          <w:rFonts w:eastAsia="Arial" w:cs="Arial"/>
          <w:szCs w:val="24"/>
        </w:rPr>
        <w:t>f this Policy.</w:t>
      </w:r>
    </w:p>
    <w:p w14:paraId="1695A876" w14:textId="32AA3713" w:rsidR="003B385D" w:rsidRPr="003B385D" w:rsidRDefault="5C5B8853" w:rsidP="00AB3276">
      <w:pPr>
        <w:pStyle w:val="ListParagraph"/>
        <w:widowControl w:val="0"/>
        <w:numPr>
          <w:ilvl w:val="1"/>
          <w:numId w:val="60"/>
        </w:numPr>
        <w:spacing w:before="120" w:after="120"/>
        <w:ind w:left="720" w:right="720" w:hanging="810"/>
        <w:contextualSpacing w:val="0"/>
        <w:rPr>
          <w:rFonts w:cs="Arial"/>
          <w:b/>
          <w:bCs/>
        </w:rPr>
      </w:pPr>
      <w:r w:rsidRPr="148609A1">
        <w:rPr>
          <w:rFonts w:cs="Arial"/>
        </w:rPr>
        <w:t>Emergency Procurement</w:t>
      </w:r>
      <w:r w:rsidR="082A950D" w:rsidRPr="148609A1">
        <w:rPr>
          <w:rFonts w:cs="Arial"/>
        </w:rPr>
        <w:t xml:space="preserve"> </w:t>
      </w:r>
      <w:r w:rsidR="661C07BA" w:rsidRPr="148609A1">
        <w:rPr>
          <w:rFonts w:cs="Arial"/>
        </w:rPr>
        <w:t>–</w:t>
      </w:r>
      <w:r w:rsidR="082A950D" w:rsidRPr="148609A1">
        <w:rPr>
          <w:rFonts w:cs="Arial"/>
        </w:rPr>
        <w:t xml:space="preserve"> </w:t>
      </w:r>
      <w:r w:rsidR="661C07BA" w:rsidRPr="148609A1">
        <w:rPr>
          <w:rFonts w:cs="Arial"/>
        </w:rPr>
        <w:t xml:space="preserve">When an event occurs where the immediate purchase of goods or services is essential to prevent serious delays, </w:t>
      </w:r>
      <w:r w:rsidR="09A8CE56" w:rsidRPr="148609A1">
        <w:rPr>
          <w:rFonts w:cs="Arial"/>
        </w:rPr>
        <w:t>incremental costs</w:t>
      </w:r>
      <w:r w:rsidR="780AD415" w:rsidRPr="148609A1">
        <w:rPr>
          <w:rFonts w:cs="Arial"/>
        </w:rPr>
        <w:t xml:space="preserve">, </w:t>
      </w:r>
      <w:bookmarkStart w:id="47" w:name="_Int_94s3xYss"/>
      <w:r w:rsidR="780AD415" w:rsidRPr="148609A1">
        <w:rPr>
          <w:rFonts w:cs="Arial"/>
        </w:rPr>
        <w:t>d</w:t>
      </w:r>
      <w:r w:rsidR="661C07BA" w:rsidRPr="148609A1">
        <w:rPr>
          <w:rFonts w:cs="Arial"/>
        </w:rPr>
        <w:t>amage</w:t>
      </w:r>
      <w:bookmarkEnd w:id="47"/>
      <w:r w:rsidR="661C07BA" w:rsidRPr="148609A1">
        <w:rPr>
          <w:rFonts w:cs="Arial"/>
        </w:rPr>
        <w:t xml:space="preserve"> or injury, to restore minimum service or to ensure the health and safety of any person, including City staff or residents of the </w:t>
      </w:r>
      <w:bookmarkStart w:id="48" w:name="_Int_BHTM3ZB5"/>
      <w:proofErr w:type="gramStart"/>
      <w:r w:rsidR="661C07BA" w:rsidRPr="148609A1">
        <w:rPr>
          <w:rFonts w:cs="Arial"/>
        </w:rPr>
        <w:t>City</w:t>
      </w:r>
      <w:bookmarkEnd w:id="48"/>
      <w:proofErr w:type="gramEnd"/>
      <w:r w:rsidR="661C07BA" w:rsidRPr="148609A1">
        <w:rPr>
          <w:rFonts w:cs="Arial"/>
        </w:rPr>
        <w:t>.</w:t>
      </w:r>
      <w:r w:rsidR="082A950D" w:rsidRPr="148609A1">
        <w:rPr>
          <w:rFonts w:cs="Arial"/>
        </w:rPr>
        <w:t xml:space="preserve"> The </w:t>
      </w:r>
      <w:r w:rsidR="09BFAEAF" w:rsidRPr="148609A1">
        <w:rPr>
          <w:rFonts w:cs="Arial"/>
        </w:rPr>
        <w:t xml:space="preserve">Department </w:t>
      </w:r>
      <w:r w:rsidR="082A950D" w:rsidRPr="148609A1">
        <w:rPr>
          <w:rFonts w:cs="Arial"/>
        </w:rPr>
        <w:t>D</w:t>
      </w:r>
      <w:r w:rsidR="3AD58E54" w:rsidRPr="148609A1">
        <w:rPr>
          <w:rFonts w:cs="Arial"/>
        </w:rPr>
        <w:t>irector</w:t>
      </w:r>
      <w:r w:rsidR="082A950D" w:rsidRPr="148609A1">
        <w:rPr>
          <w:rFonts w:cs="Arial"/>
        </w:rPr>
        <w:t xml:space="preserve"> may authorize the immediate procurement of the good or service required</w:t>
      </w:r>
      <w:bookmarkStart w:id="49" w:name="_Int_YesUWvA2"/>
      <w:r w:rsidR="082A950D" w:rsidRPr="148609A1">
        <w:rPr>
          <w:rFonts w:cs="Arial"/>
        </w:rPr>
        <w:t>.</w:t>
      </w:r>
    </w:p>
    <w:bookmarkEnd w:id="49"/>
    <w:p w14:paraId="73218088" w14:textId="27AF084D" w:rsidR="003A709B" w:rsidRPr="0057229D" w:rsidRDefault="39D7B187" w:rsidP="00AB3276">
      <w:pPr>
        <w:pStyle w:val="ListParagraph"/>
        <w:widowControl w:val="0"/>
        <w:numPr>
          <w:ilvl w:val="1"/>
          <w:numId w:val="60"/>
        </w:numPr>
        <w:overflowPunct/>
        <w:autoSpaceDE/>
        <w:autoSpaceDN/>
        <w:adjustRightInd/>
        <w:spacing w:before="120" w:after="120"/>
        <w:ind w:left="720" w:right="720" w:hanging="810"/>
        <w:contextualSpacing w:val="0"/>
        <w:textAlignment w:val="auto"/>
        <w:rPr>
          <w:rFonts w:cs="Arial"/>
          <w:color w:val="000000"/>
        </w:rPr>
      </w:pPr>
      <w:r w:rsidRPr="28547002">
        <w:rPr>
          <w:rFonts w:cs="Arial"/>
        </w:rPr>
        <w:t>Single/</w:t>
      </w:r>
      <w:r w:rsidR="1A67646A" w:rsidRPr="28547002">
        <w:rPr>
          <w:rFonts w:cs="Arial"/>
        </w:rPr>
        <w:t>Sole Source</w:t>
      </w:r>
      <w:r w:rsidR="7B391E8B" w:rsidRPr="28547002">
        <w:rPr>
          <w:rFonts w:cs="Arial"/>
        </w:rPr>
        <w:t xml:space="preserve"> </w:t>
      </w:r>
      <w:r w:rsidR="4CA47E08" w:rsidRPr="28547002">
        <w:rPr>
          <w:rFonts w:cs="Arial"/>
        </w:rPr>
        <w:t>- may</w:t>
      </w:r>
      <w:r w:rsidRPr="28547002">
        <w:rPr>
          <w:rFonts w:cs="Arial"/>
          <w:color w:val="000000" w:themeColor="text1"/>
        </w:rPr>
        <w:t xml:space="preserve"> be used</w:t>
      </w:r>
      <w:r w:rsidR="049D2DD0" w:rsidRPr="28547002">
        <w:rPr>
          <w:rFonts w:cs="Arial"/>
          <w:color w:val="000000" w:themeColor="text1"/>
        </w:rPr>
        <w:t xml:space="preserve">, under certain defined circumstances, </w:t>
      </w:r>
      <w:r w:rsidR="69146820" w:rsidRPr="28547002">
        <w:rPr>
          <w:rFonts w:cs="Arial"/>
          <w:color w:val="000000" w:themeColor="text1"/>
        </w:rPr>
        <w:t>whe</w:t>
      </w:r>
      <w:r w:rsidR="10658FD6" w:rsidRPr="28547002">
        <w:rPr>
          <w:rFonts w:cs="Arial"/>
          <w:color w:val="000000" w:themeColor="text1"/>
        </w:rPr>
        <w:t>n</w:t>
      </w:r>
      <w:r w:rsidR="69146820" w:rsidRPr="28547002">
        <w:rPr>
          <w:rFonts w:cs="Arial"/>
          <w:color w:val="000000" w:themeColor="text1"/>
        </w:rPr>
        <w:t xml:space="preserve"> </w:t>
      </w:r>
      <w:r w:rsidRPr="28547002">
        <w:rPr>
          <w:rFonts w:cs="Arial"/>
          <w:color w:val="000000" w:themeColor="text1"/>
        </w:rPr>
        <w:t xml:space="preserve">one </w:t>
      </w:r>
      <w:r w:rsidR="6E20177F" w:rsidRPr="28547002">
        <w:rPr>
          <w:rFonts w:cs="Arial"/>
          <w:color w:val="000000" w:themeColor="text1"/>
        </w:rPr>
        <w:t>supplier</w:t>
      </w:r>
      <w:r w:rsidRPr="28547002">
        <w:rPr>
          <w:rFonts w:cs="Arial"/>
          <w:color w:val="000000" w:themeColor="text1"/>
        </w:rPr>
        <w:t xml:space="preserve"> </w:t>
      </w:r>
      <w:r w:rsidR="69146820" w:rsidRPr="28547002">
        <w:rPr>
          <w:rFonts w:cs="Arial"/>
          <w:color w:val="000000" w:themeColor="text1"/>
        </w:rPr>
        <w:t>is being recommended</w:t>
      </w:r>
      <w:r w:rsidR="049D2DD0" w:rsidRPr="28547002">
        <w:rPr>
          <w:rFonts w:cs="Arial"/>
          <w:color w:val="000000" w:themeColor="text1"/>
        </w:rPr>
        <w:t xml:space="preserve"> to </w:t>
      </w:r>
      <w:r w:rsidRPr="28547002">
        <w:rPr>
          <w:rFonts w:cs="Arial"/>
          <w:color w:val="000000" w:themeColor="text1"/>
        </w:rPr>
        <w:t>supply the commodity</w:t>
      </w:r>
      <w:r w:rsidR="049D2DD0" w:rsidRPr="28547002">
        <w:rPr>
          <w:rFonts w:cs="Arial"/>
          <w:color w:val="000000" w:themeColor="text1"/>
        </w:rPr>
        <w:t xml:space="preserve"> or </w:t>
      </w:r>
      <w:r w:rsidR="049D2DD0" w:rsidRPr="28547002">
        <w:rPr>
          <w:rFonts w:cs="Arial"/>
          <w:color w:val="000000" w:themeColor="text1"/>
        </w:rPr>
        <w:lastRenderedPageBreak/>
        <w:t>perform the work</w:t>
      </w:r>
      <w:r w:rsidRPr="28547002">
        <w:rPr>
          <w:rFonts w:cs="Arial"/>
          <w:color w:val="000000" w:themeColor="text1"/>
        </w:rPr>
        <w:t xml:space="preserve">. The approval of a single/sole source will </w:t>
      </w:r>
      <w:r w:rsidR="728187A9" w:rsidRPr="28547002">
        <w:rPr>
          <w:rFonts w:cs="Arial"/>
          <w:color w:val="000000" w:themeColor="text1"/>
        </w:rPr>
        <w:t>be agreed upon between the Department</w:t>
      </w:r>
      <w:r w:rsidR="0CBFCD3E" w:rsidRPr="28547002">
        <w:rPr>
          <w:rFonts w:cs="Arial"/>
          <w:color w:val="000000" w:themeColor="text1"/>
        </w:rPr>
        <w:t xml:space="preserve"> and </w:t>
      </w:r>
      <w:r w:rsidR="728187A9" w:rsidRPr="28547002">
        <w:rPr>
          <w:rFonts w:cs="Arial"/>
          <w:color w:val="000000" w:themeColor="text1"/>
        </w:rPr>
        <w:t>Procurement Division with approv</w:t>
      </w:r>
      <w:r w:rsidR="193D0BE0" w:rsidRPr="28547002">
        <w:rPr>
          <w:rFonts w:cs="Arial"/>
          <w:color w:val="000000" w:themeColor="text1"/>
        </w:rPr>
        <w:t>als</w:t>
      </w:r>
      <w:r w:rsidR="4A3473B3" w:rsidRPr="28547002">
        <w:rPr>
          <w:rFonts w:cs="Arial"/>
          <w:color w:val="000000" w:themeColor="text1"/>
        </w:rPr>
        <w:t xml:space="preserve"> according to the Table of Authority</w:t>
      </w:r>
      <w:r w:rsidR="728187A9" w:rsidRPr="28547002">
        <w:rPr>
          <w:rFonts w:cs="Arial"/>
          <w:color w:val="000000" w:themeColor="text1"/>
        </w:rPr>
        <w:t>.</w:t>
      </w:r>
    </w:p>
    <w:p w14:paraId="1B1EED82" w14:textId="77777777" w:rsidR="003A709B" w:rsidRPr="00A769DC" w:rsidRDefault="59E58DF7" w:rsidP="00AB3276">
      <w:pPr>
        <w:widowControl w:val="0"/>
        <w:overflowPunct/>
        <w:autoSpaceDE/>
        <w:autoSpaceDN/>
        <w:adjustRightInd/>
        <w:spacing w:before="120" w:after="120"/>
        <w:ind w:left="720" w:right="720"/>
        <w:textAlignment w:val="auto"/>
        <w:rPr>
          <w:rFonts w:cs="Arial"/>
        </w:rPr>
      </w:pPr>
      <w:r w:rsidRPr="49E57843">
        <w:rPr>
          <w:rFonts w:cs="Arial"/>
          <w:color w:val="000000" w:themeColor="text1"/>
        </w:rPr>
        <w:t>For m</w:t>
      </w:r>
      <w:r w:rsidR="46E70086" w:rsidRPr="49E57843">
        <w:rPr>
          <w:rFonts w:cs="Arial"/>
          <w:color w:val="000000" w:themeColor="text1"/>
        </w:rPr>
        <w:t xml:space="preserve">atters involving security, police, or confidential issues, a purchase may be made in a manner that protects the confidentiality of the contractor or the Corporation. Such purchases </w:t>
      </w:r>
      <w:r w:rsidR="663C01B7" w:rsidRPr="49E57843">
        <w:rPr>
          <w:rFonts w:cs="Arial"/>
          <w:color w:val="000000" w:themeColor="text1"/>
        </w:rPr>
        <w:t>should be put through as</w:t>
      </w:r>
      <w:r w:rsidRPr="49E57843">
        <w:rPr>
          <w:rFonts w:cs="Arial"/>
          <w:color w:val="000000" w:themeColor="text1"/>
        </w:rPr>
        <w:t xml:space="preserve"> a</w:t>
      </w:r>
      <w:r w:rsidR="46E70086" w:rsidRPr="49E57843">
        <w:rPr>
          <w:rFonts w:cs="Arial"/>
          <w:color w:val="000000" w:themeColor="text1"/>
        </w:rPr>
        <w:t xml:space="preserve"> Sole Source Purchase;</w:t>
      </w:r>
    </w:p>
    <w:p w14:paraId="25FFBD07" w14:textId="0D2FCDD0" w:rsidR="00A769DC" w:rsidRPr="006063FE" w:rsidRDefault="0CBD23EB" w:rsidP="00AB3276">
      <w:pPr>
        <w:pStyle w:val="ListParagraph"/>
        <w:widowControl w:val="0"/>
        <w:numPr>
          <w:ilvl w:val="1"/>
          <w:numId w:val="60"/>
        </w:numPr>
        <w:overflowPunct/>
        <w:autoSpaceDE/>
        <w:autoSpaceDN/>
        <w:adjustRightInd/>
        <w:spacing w:before="120" w:after="120"/>
        <w:ind w:left="720" w:right="720" w:hanging="810"/>
        <w:contextualSpacing w:val="0"/>
        <w:textAlignment w:val="auto"/>
        <w:rPr>
          <w:rFonts w:cs="Arial"/>
        </w:rPr>
      </w:pPr>
      <w:r w:rsidRPr="78D7C29E">
        <w:rPr>
          <w:rFonts w:cs="Arial"/>
        </w:rPr>
        <w:t xml:space="preserve">A Roster will be used to pre-approve </w:t>
      </w:r>
      <w:r w:rsidR="36FF26EE" w:rsidRPr="78D7C29E">
        <w:rPr>
          <w:rFonts w:cs="Arial"/>
        </w:rPr>
        <w:t>Supplier</w:t>
      </w:r>
      <w:r w:rsidRPr="78D7C29E">
        <w:rPr>
          <w:rFonts w:cs="Arial"/>
        </w:rPr>
        <w:t xml:space="preserve">s to be on a list </w:t>
      </w:r>
      <w:r w:rsidR="59E58DF7" w:rsidRPr="78D7C29E">
        <w:rPr>
          <w:rFonts w:cs="Arial"/>
        </w:rPr>
        <w:t>where</w:t>
      </w:r>
      <w:r w:rsidRPr="78D7C29E">
        <w:rPr>
          <w:rFonts w:cs="Arial"/>
        </w:rPr>
        <w:t xml:space="preserve"> second stage informal quotations </w:t>
      </w:r>
      <w:r w:rsidR="22CF6428" w:rsidRPr="78D7C29E">
        <w:rPr>
          <w:rFonts w:cs="Arial"/>
        </w:rPr>
        <w:t>may</w:t>
      </w:r>
      <w:r w:rsidR="59E58DF7" w:rsidRPr="78D7C29E">
        <w:rPr>
          <w:rFonts w:cs="Arial"/>
        </w:rPr>
        <w:t xml:space="preserve"> </w:t>
      </w:r>
      <w:r w:rsidRPr="78D7C29E">
        <w:rPr>
          <w:rFonts w:cs="Arial"/>
        </w:rPr>
        <w:t>be</w:t>
      </w:r>
      <w:r w:rsidR="59E58DF7" w:rsidRPr="78D7C29E">
        <w:rPr>
          <w:rFonts w:cs="Arial"/>
        </w:rPr>
        <w:t xml:space="preserve"> issued within specific thresholds.</w:t>
      </w:r>
    </w:p>
    <w:p w14:paraId="2FEE5DB2" w14:textId="155BD06E" w:rsidR="007F2CB1" w:rsidRPr="00A769DC" w:rsidRDefault="5C5B8853" w:rsidP="00AB3276">
      <w:pPr>
        <w:pStyle w:val="ListParagraph"/>
        <w:widowControl w:val="0"/>
        <w:numPr>
          <w:ilvl w:val="1"/>
          <w:numId w:val="60"/>
        </w:numPr>
        <w:overflowPunct/>
        <w:autoSpaceDE/>
        <w:autoSpaceDN/>
        <w:adjustRightInd/>
        <w:spacing w:before="120" w:after="120"/>
        <w:ind w:left="720" w:right="720" w:hanging="810"/>
        <w:contextualSpacing w:val="0"/>
        <w:textAlignment w:val="auto"/>
        <w:rPr>
          <w:rFonts w:cs="Arial"/>
        </w:rPr>
      </w:pPr>
      <w:bookmarkStart w:id="50" w:name="_Int_qCv2SvdV"/>
      <w:r w:rsidRPr="7D67FA67">
        <w:rPr>
          <w:rFonts w:cs="Arial"/>
        </w:rPr>
        <w:t xml:space="preserve">Any complaint on the </w:t>
      </w:r>
      <w:r w:rsidR="52A19392" w:rsidRPr="7D67FA67">
        <w:rPr>
          <w:rFonts w:cs="Arial"/>
        </w:rPr>
        <w:t>Procurement</w:t>
      </w:r>
      <w:r w:rsidRPr="7D67FA67">
        <w:rPr>
          <w:rFonts w:cs="Arial"/>
        </w:rPr>
        <w:t xml:space="preserve"> Policy and</w:t>
      </w:r>
      <w:r w:rsidR="571BB434" w:rsidRPr="7D67FA67">
        <w:rPr>
          <w:rFonts w:cs="Arial"/>
        </w:rPr>
        <w:t>/or</w:t>
      </w:r>
      <w:r w:rsidRPr="7D67FA67">
        <w:rPr>
          <w:rFonts w:cs="Arial"/>
        </w:rPr>
        <w:t xml:space="preserve"> </w:t>
      </w:r>
      <w:r w:rsidR="38381F26" w:rsidRPr="7D67FA67">
        <w:rPr>
          <w:rFonts w:cs="Arial"/>
        </w:rPr>
        <w:t xml:space="preserve">Management Directive </w:t>
      </w:r>
      <w:r w:rsidRPr="7D67FA67">
        <w:rPr>
          <w:rFonts w:cs="Arial"/>
        </w:rPr>
        <w:t xml:space="preserve">or a complaint related to an </w:t>
      </w:r>
      <w:r w:rsidR="7866AEC8" w:rsidRPr="7D67FA67">
        <w:rPr>
          <w:rFonts w:cs="Arial"/>
        </w:rPr>
        <w:t>A</w:t>
      </w:r>
      <w:r w:rsidRPr="7D67FA67">
        <w:rPr>
          <w:rFonts w:cs="Arial"/>
        </w:rPr>
        <w:t xml:space="preserve">ward of a </w:t>
      </w:r>
      <w:r w:rsidR="62205A2C" w:rsidRPr="7D67FA67">
        <w:rPr>
          <w:rFonts w:cs="Arial"/>
        </w:rPr>
        <w:t>competitive</w:t>
      </w:r>
      <w:r w:rsidR="38381F26" w:rsidRPr="7D67FA67">
        <w:rPr>
          <w:rFonts w:cs="Arial"/>
        </w:rPr>
        <w:t xml:space="preserve"> process,</w:t>
      </w:r>
      <w:r w:rsidRPr="7D67FA67">
        <w:rPr>
          <w:rFonts w:cs="Arial"/>
        </w:rPr>
        <w:t xml:space="preserve"> shall be submitted in writing to the C</w:t>
      </w:r>
      <w:r w:rsidR="3AD58E54" w:rsidRPr="7D67FA67">
        <w:rPr>
          <w:rFonts w:cs="Arial"/>
        </w:rPr>
        <w:t>orpo</w:t>
      </w:r>
      <w:r w:rsidR="1AEBFB3D" w:rsidRPr="7D67FA67">
        <w:rPr>
          <w:rFonts w:cs="Arial"/>
        </w:rPr>
        <w:t>r</w:t>
      </w:r>
      <w:r w:rsidR="3AD58E54" w:rsidRPr="7D67FA67">
        <w:rPr>
          <w:rFonts w:cs="Arial"/>
        </w:rPr>
        <w:t xml:space="preserve">ate </w:t>
      </w:r>
      <w:r w:rsidRPr="7D67FA67">
        <w:rPr>
          <w:rFonts w:cs="Arial"/>
        </w:rPr>
        <w:t>S</w:t>
      </w:r>
      <w:r w:rsidR="3AD58E54" w:rsidRPr="7D67FA67">
        <w:rPr>
          <w:rFonts w:cs="Arial"/>
        </w:rPr>
        <w:t xml:space="preserve">ervices </w:t>
      </w:r>
      <w:r w:rsidRPr="7D67FA67">
        <w:rPr>
          <w:rFonts w:cs="Arial"/>
        </w:rPr>
        <w:t>D</w:t>
      </w:r>
      <w:r w:rsidR="3AD58E54" w:rsidRPr="7D67FA67">
        <w:rPr>
          <w:rFonts w:cs="Arial"/>
        </w:rPr>
        <w:t>irector</w:t>
      </w:r>
      <w:r w:rsidR="484096D4" w:rsidRPr="7D67FA67">
        <w:rPr>
          <w:rFonts w:cs="Arial"/>
        </w:rPr>
        <w:t>.</w:t>
      </w:r>
      <w:bookmarkEnd w:id="50"/>
    </w:p>
    <w:p w14:paraId="7EF0E532" w14:textId="77777777" w:rsidR="00095D85" w:rsidRDefault="09A8CE56" w:rsidP="00AB3276">
      <w:pPr>
        <w:pStyle w:val="ListParagraph"/>
        <w:widowControl w:val="0"/>
        <w:overflowPunct/>
        <w:autoSpaceDE/>
        <w:autoSpaceDN/>
        <w:adjustRightInd/>
        <w:spacing w:before="120" w:after="120"/>
        <w:ind w:right="720"/>
        <w:contextualSpacing w:val="0"/>
        <w:textAlignment w:val="auto"/>
        <w:rPr>
          <w:rFonts w:cs="Arial"/>
        </w:rPr>
      </w:pPr>
      <w:r w:rsidRPr="49E57843">
        <w:rPr>
          <w:rFonts w:cs="Arial"/>
        </w:rPr>
        <w:t xml:space="preserve">Complaints regarding the administration of a contract will be handled by the Department </w:t>
      </w:r>
      <w:r w:rsidR="308991A3" w:rsidRPr="49E57843">
        <w:rPr>
          <w:rFonts w:cs="Arial"/>
        </w:rPr>
        <w:t>Director</w:t>
      </w:r>
      <w:r w:rsidRPr="49E57843">
        <w:rPr>
          <w:rFonts w:cs="Arial"/>
        </w:rPr>
        <w:t>.</w:t>
      </w:r>
    </w:p>
    <w:p w14:paraId="17D3A4B6" w14:textId="77777777" w:rsidR="00C71F51" w:rsidRDefault="1A253D5C" w:rsidP="00AB3276">
      <w:pPr>
        <w:pStyle w:val="ListParagraph"/>
        <w:widowControl w:val="0"/>
        <w:numPr>
          <w:ilvl w:val="1"/>
          <w:numId w:val="60"/>
        </w:numPr>
        <w:overflowPunct/>
        <w:autoSpaceDE/>
        <w:autoSpaceDN/>
        <w:adjustRightInd/>
        <w:spacing w:before="120" w:after="120"/>
        <w:ind w:left="720" w:right="720" w:hanging="810"/>
        <w:contextualSpacing w:val="0"/>
        <w:textAlignment w:val="auto"/>
        <w:rPr>
          <w:rFonts w:cs="Arial"/>
        </w:rPr>
      </w:pPr>
      <w:bookmarkStart w:id="51" w:name="_Int_YW9Es6BK"/>
      <w:r w:rsidRPr="49E57843">
        <w:rPr>
          <w:rFonts w:cs="Arial"/>
        </w:rPr>
        <w:t>All bid dispute resolutions will be in compliance with current legislation.</w:t>
      </w:r>
      <w:bookmarkEnd w:id="51"/>
    </w:p>
    <w:p w14:paraId="0BF402C3" w14:textId="5FCC2E82" w:rsidR="007F5020" w:rsidRPr="007F2CB1" w:rsidRDefault="00AB3276" w:rsidP="00AB3276">
      <w:pPr>
        <w:pStyle w:val="ListParagraph"/>
        <w:widowControl w:val="0"/>
        <w:tabs>
          <w:tab w:val="left" w:pos="1170"/>
        </w:tabs>
        <w:overflowPunct/>
        <w:autoSpaceDE/>
        <w:autoSpaceDN/>
        <w:adjustRightInd/>
        <w:spacing w:before="120" w:after="120"/>
        <w:ind w:right="720" w:hanging="810"/>
        <w:contextualSpacing w:val="0"/>
        <w:textAlignment w:val="auto"/>
        <w:rPr>
          <w:rFonts w:cs="Arial"/>
        </w:rPr>
      </w:pPr>
      <w:r>
        <w:rPr>
          <w:rFonts w:cs="Arial"/>
        </w:rPr>
        <w:tab/>
      </w:r>
      <w:r w:rsidR="3FE72625" w:rsidRPr="49E57843">
        <w:rPr>
          <w:rFonts w:cs="Arial"/>
        </w:rPr>
        <w:t xml:space="preserve">When evaluating </w:t>
      </w:r>
      <w:bookmarkStart w:id="52" w:name="_Int_OBEVOytF"/>
      <w:proofErr w:type="gramStart"/>
      <w:r w:rsidR="3FE72625" w:rsidRPr="49E57843">
        <w:rPr>
          <w:rFonts w:cs="Arial"/>
        </w:rPr>
        <w:t>bids</w:t>
      </w:r>
      <w:bookmarkEnd w:id="52"/>
      <w:proofErr w:type="gramEnd"/>
      <w:r w:rsidR="3FE72625" w:rsidRPr="49E57843">
        <w:rPr>
          <w:rFonts w:cs="Arial"/>
        </w:rPr>
        <w:t xml:space="preserve"> t</w:t>
      </w:r>
      <w:r w:rsidR="245F9A94" w:rsidRPr="49E57843">
        <w:rPr>
          <w:rFonts w:cs="Arial"/>
        </w:rPr>
        <w:t xml:space="preserve">he </w:t>
      </w:r>
      <w:r w:rsidR="2B06E051" w:rsidRPr="49E57843">
        <w:rPr>
          <w:rFonts w:cs="Arial"/>
        </w:rPr>
        <w:t>City may consider</w:t>
      </w:r>
      <w:r w:rsidR="3FE72625" w:rsidRPr="49E57843">
        <w:rPr>
          <w:rFonts w:cs="Arial"/>
        </w:rPr>
        <w:t xml:space="preserve"> </w:t>
      </w:r>
      <w:r w:rsidR="24ECA778" w:rsidRPr="49E57843">
        <w:rPr>
          <w:rFonts w:cs="Arial"/>
        </w:rPr>
        <w:t xml:space="preserve">whether a bid is unbalanced or unexpectedly low so as to indicate a failure on the part of a </w:t>
      </w:r>
      <w:r w:rsidR="59E58DF7" w:rsidRPr="49E57843">
        <w:rPr>
          <w:rFonts w:cs="Arial"/>
        </w:rPr>
        <w:t xml:space="preserve">supplier </w:t>
      </w:r>
      <w:r w:rsidR="24ECA778" w:rsidRPr="49E57843">
        <w:rPr>
          <w:rFonts w:cs="Arial"/>
        </w:rPr>
        <w:t>to accurately assess scope and/or indicate a likelihood of extra claim</w:t>
      </w:r>
      <w:r w:rsidR="327AD1E7" w:rsidRPr="49E57843">
        <w:rPr>
          <w:rFonts w:cs="Arial"/>
        </w:rPr>
        <w:t>s</w:t>
      </w:r>
      <w:r w:rsidR="24ECA778" w:rsidRPr="49E57843">
        <w:rPr>
          <w:rFonts w:cs="Arial"/>
        </w:rPr>
        <w:t xml:space="preserve">. </w:t>
      </w:r>
      <w:r w:rsidR="183A76E7" w:rsidRPr="49E57843">
        <w:rPr>
          <w:rFonts w:cs="Arial"/>
        </w:rPr>
        <w:t xml:space="preserve">The City may </w:t>
      </w:r>
      <w:r w:rsidR="38381F26" w:rsidRPr="49E57843">
        <w:rPr>
          <w:rFonts w:cs="Arial"/>
        </w:rPr>
        <w:t xml:space="preserve">request clarification which may or may not result in </w:t>
      </w:r>
      <w:bookmarkStart w:id="53" w:name="_Int_Q5Tsvsb9"/>
      <w:r w:rsidR="183A76E7" w:rsidRPr="49E57843">
        <w:rPr>
          <w:rFonts w:cs="Arial"/>
        </w:rPr>
        <w:t>disqualif</w:t>
      </w:r>
      <w:r w:rsidR="38381F26" w:rsidRPr="49E57843">
        <w:rPr>
          <w:rFonts w:cs="Arial"/>
        </w:rPr>
        <w:t>ication</w:t>
      </w:r>
      <w:bookmarkEnd w:id="53"/>
      <w:r w:rsidR="38381F26" w:rsidRPr="49E57843">
        <w:rPr>
          <w:rFonts w:cs="Arial"/>
        </w:rPr>
        <w:t xml:space="preserve"> </w:t>
      </w:r>
      <w:r w:rsidR="2FA3923D" w:rsidRPr="49E57843">
        <w:rPr>
          <w:rFonts w:cs="Arial"/>
        </w:rPr>
        <w:t>of the</w:t>
      </w:r>
      <w:r w:rsidR="183A76E7" w:rsidRPr="49E57843">
        <w:rPr>
          <w:rFonts w:cs="Arial"/>
        </w:rPr>
        <w:t xml:space="preserve"> </w:t>
      </w:r>
      <w:r w:rsidR="3B35454D" w:rsidRPr="49E57843">
        <w:rPr>
          <w:rFonts w:cs="Arial"/>
        </w:rPr>
        <w:t>supplier</w:t>
      </w:r>
      <w:r w:rsidR="444BACCC" w:rsidRPr="49E57843">
        <w:rPr>
          <w:rFonts w:cs="Arial"/>
        </w:rPr>
        <w:t>.</w:t>
      </w:r>
    </w:p>
    <w:p w14:paraId="2C64E65A" w14:textId="606292BC" w:rsidR="00D77142" w:rsidRPr="0064080A" w:rsidRDefault="00FF6FC4" w:rsidP="00EC0F2B">
      <w:pPr>
        <w:pStyle w:val="Heading1"/>
        <w:numPr>
          <w:ilvl w:val="0"/>
          <w:numId w:val="59"/>
        </w:numPr>
        <w:ind w:hanging="720"/>
      </w:pPr>
      <w:r>
        <w:t>Real Estate Developer Finance Capital</w:t>
      </w:r>
    </w:p>
    <w:p w14:paraId="4F72151D" w14:textId="77777777" w:rsidR="00A77291" w:rsidRDefault="00FF6FC4" w:rsidP="00AB3276">
      <w:pPr>
        <w:tabs>
          <w:tab w:val="left" w:pos="270"/>
          <w:tab w:val="left" w:pos="810"/>
        </w:tabs>
        <w:overflowPunct/>
        <w:autoSpaceDE/>
        <w:autoSpaceDN/>
        <w:adjustRightInd/>
        <w:ind w:left="720"/>
        <w:textAlignment w:val="auto"/>
        <w:rPr>
          <w:rFonts w:cs="Arial"/>
          <w:szCs w:val="24"/>
        </w:rPr>
      </w:pPr>
      <w:r w:rsidRPr="0064080A">
        <w:rPr>
          <w:rFonts w:cs="Arial"/>
          <w:szCs w:val="24"/>
        </w:rPr>
        <w:t>Where a real estate developer has requested</w:t>
      </w:r>
      <w:r w:rsidR="003221BB">
        <w:rPr>
          <w:rFonts w:cs="Arial"/>
          <w:szCs w:val="24"/>
        </w:rPr>
        <w:t>,</w:t>
      </w:r>
      <w:r w:rsidRPr="0064080A">
        <w:rPr>
          <w:rFonts w:cs="Arial"/>
          <w:szCs w:val="24"/>
        </w:rPr>
        <w:t xml:space="preserve"> in writing</w:t>
      </w:r>
      <w:r w:rsidR="0071773B">
        <w:rPr>
          <w:rFonts w:cs="Arial"/>
          <w:szCs w:val="24"/>
        </w:rPr>
        <w:t>, the</w:t>
      </w:r>
      <w:r w:rsidRPr="0064080A">
        <w:rPr>
          <w:rFonts w:cs="Arial"/>
          <w:szCs w:val="24"/>
        </w:rPr>
        <w:t xml:space="preserve"> use of a particular </w:t>
      </w:r>
      <w:r w:rsidR="00E47325">
        <w:rPr>
          <w:rFonts w:cs="Arial"/>
          <w:szCs w:val="24"/>
        </w:rPr>
        <w:t>supplier</w:t>
      </w:r>
      <w:r w:rsidR="00542D59">
        <w:rPr>
          <w:rFonts w:cs="Arial"/>
          <w:szCs w:val="24"/>
        </w:rPr>
        <w:t>,</w:t>
      </w:r>
      <w:r w:rsidRPr="0064080A">
        <w:rPr>
          <w:rFonts w:cs="Arial"/>
          <w:szCs w:val="24"/>
        </w:rPr>
        <w:t xml:space="preserve"> for services being performed on a project, for which the real estate developer is funding the entire cost, no procurement process shall be required, provid</w:t>
      </w:r>
      <w:r w:rsidR="00D77142" w:rsidRPr="0064080A">
        <w:rPr>
          <w:rFonts w:cs="Arial"/>
          <w:szCs w:val="24"/>
        </w:rPr>
        <w:t>ed</w:t>
      </w:r>
      <w:r w:rsidRPr="0064080A">
        <w:rPr>
          <w:rFonts w:cs="Arial"/>
          <w:szCs w:val="24"/>
        </w:rPr>
        <w:t xml:space="preserve"> the </w:t>
      </w:r>
      <w:r w:rsidR="00E47325">
        <w:rPr>
          <w:rFonts w:cs="Arial"/>
          <w:szCs w:val="24"/>
        </w:rPr>
        <w:t>supplier</w:t>
      </w:r>
      <w:r w:rsidRPr="0064080A">
        <w:rPr>
          <w:rFonts w:cs="Arial"/>
          <w:szCs w:val="24"/>
        </w:rPr>
        <w:t xml:space="preserve"> is acceptable to the City.</w:t>
      </w:r>
    </w:p>
    <w:p w14:paraId="7004D2B0" w14:textId="12B8ED3B" w:rsidR="00FF6FC4" w:rsidRPr="0064080A" w:rsidRDefault="00FF6FC4" w:rsidP="00EC0F2B">
      <w:pPr>
        <w:pStyle w:val="Heading1"/>
        <w:numPr>
          <w:ilvl w:val="0"/>
          <w:numId w:val="59"/>
        </w:numPr>
        <w:ind w:hanging="720"/>
      </w:pPr>
      <w:r w:rsidRPr="0064080A">
        <w:t>Sponsorships and Donations</w:t>
      </w:r>
    </w:p>
    <w:p w14:paraId="4F869FDB" w14:textId="77777777" w:rsidR="00EE3C57" w:rsidRDefault="00FF6FC4" w:rsidP="00AB3276">
      <w:pPr>
        <w:ind w:left="720"/>
        <w:rPr>
          <w:rFonts w:cs="Arial"/>
        </w:rPr>
      </w:pPr>
      <w:r w:rsidRPr="1442DA81">
        <w:rPr>
          <w:rFonts w:cs="Arial"/>
        </w:rPr>
        <w:t xml:space="preserve">Where </w:t>
      </w:r>
      <w:r w:rsidR="00442418" w:rsidRPr="1442DA81">
        <w:rPr>
          <w:rFonts w:cs="Arial"/>
        </w:rPr>
        <w:t>a donation or sponsorship</w:t>
      </w:r>
      <w:r w:rsidRPr="1442DA81">
        <w:rPr>
          <w:rFonts w:cs="Arial"/>
        </w:rPr>
        <w:t xml:space="preserve"> </w:t>
      </w:r>
      <w:r w:rsidR="00887DB2" w:rsidRPr="1442DA81">
        <w:rPr>
          <w:rFonts w:cs="Arial"/>
        </w:rPr>
        <w:t xml:space="preserve">request </w:t>
      </w:r>
      <w:r w:rsidRPr="1442DA81">
        <w:rPr>
          <w:rFonts w:cs="Arial"/>
        </w:rPr>
        <w:t xml:space="preserve">is received by the </w:t>
      </w:r>
      <w:bookmarkStart w:id="54" w:name="_Int_cIL2rhcF"/>
      <w:proofErr w:type="gramStart"/>
      <w:r w:rsidRPr="1442DA81">
        <w:rPr>
          <w:rFonts w:cs="Arial"/>
        </w:rPr>
        <w:t>City</w:t>
      </w:r>
      <w:bookmarkEnd w:id="54"/>
      <w:proofErr w:type="gramEnd"/>
      <w:r w:rsidR="008E7FFB" w:rsidRPr="1442DA81">
        <w:rPr>
          <w:rFonts w:cs="Arial"/>
        </w:rPr>
        <w:t>,</w:t>
      </w:r>
      <w:r w:rsidRPr="1442DA81">
        <w:rPr>
          <w:rFonts w:cs="Arial"/>
        </w:rPr>
        <w:t xml:space="preserve"> </w:t>
      </w:r>
      <w:r w:rsidR="00442418" w:rsidRPr="1442DA81">
        <w:rPr>
          <w:rFonts w:cs="Arial"/>
        </w:rPr>
        <w:t>the Department will consult with</w:t>
      </w:r>
      <w:r w:rsidR="002E0FE8" w:rsidRPr="1442DA81">
        <w:rPr>
          <w:rFonts w:cs="Arial"/>
        </w:rPr>
        <w:t xml:space="preserve"> the</w:t>
      </w:r>
      <w:r w:rsidR="00442418" w:rsidRPr="1442DA81">
        <w:rPr>
          <w:rFonts w:cs="Arial"/>
        </w:rPr>
        <w:t xml:space="preserve"> Procurement </w:t>
      </w:r>
      <w:r w:rsidR="007C1688" w:rsidRPr="1442DA81">
        <w:rPr>
          <w:rFonts w:cs="Arial"/>
        </w:rPr>
        <w:t xml:space="preserve">Division </w:t>
      </w:r>
      <w:r w:rsidR="00442418" w:rsidRPr="1442DA81">
        <w:rPr>
          <w:rFonts w:cs="Arial"/>
        </w:rPr>
        <w:t>to ensure any process remain</w:t>
      </w:r>
      <w:r w:rsidR="00887DB2" w:rsidRPr="1442DA81">
        <w:rPr>
          <w:rFonts w:cs="Arial"/>
        </w:rPr>
        <w:t>s</w:t>
      </w:r>
      <w:r w:rsidR="00442418" w:rsidRPr="1442DA81">
        <w:rPr>
          <w:rFonts w:cs="Arial"/>
        </w:rPr>
        <w:t xml:space="preserve"> fair, </w:t>
      </w:r>
      <w:bookmarkStart w:id="55" w:name="_Int_5nspcpFl"/>
      <w:r w:rsidR="00442418" w:rsidRPr="1442DA81">
        <w:rPr>
          <w:rFonts w:cs="Arial"/>
        </w:rPr>
        <w:t>open</w:t>
      </w:r>
      <w:bookmarkEnd w:id="55"/>
      <w:r w:rsidR="00442418" w:rsidRPr="1442DA81">
        <w:rPr>
          <w:rFonts w:cs="Arial"/>
        </w:rPr>
        <w:t xml:space="preserve"> and transparent.</w:t>
      </w:r>
    </w:p>
    <w:p w14:paraId="484367F7" w14:textId="39B2033A" w:rsidR="00EE3C57" w:rsidRPr="007D274D" w:rsidRDefault="00EE3C57" w:rsidP="00EC0F2B">
      <w:pPr>
        <w:pStyle w:val="Heading1"/>
        <w:numPr>
          <w:ilvl w:val="0"/>
          <w:numId w:val="59"/>
        </w:numPr>
        <w:ind w:hanging="720"/>
      </w:pPr>
      <w:r w:rsidRPr="00EE3C57">
        <w:t>Standardization of Equipment</w:t>
      </w:r>
    </w:p>
    <w:p w14:paraId="706408BC" w14:textId="77777777" w:rsidR="00EE3C57" w:rsidRPr="00EE3C57" w:rsidRDefault="00D53F24" w:rsidP="00AB3276">
      <w:pPr>
        <w:tabs>
          <w:tab w:val="left" w:pos="720"/>
        </w:tabs>
        <w:ind w:left="720"/>
        <w:rPr>
          <w:rFonts w:cs="Arial"/>
          <w:b/>
          <w:bCs/>
        </w:rPr>
      </w:pPr>
      <w:r w:rsidRPr="1442DA81">
        <w:rPr>
          <w:rFonts w:cs="Arial"/>
        </w:rPr>
        <w:t xml:space="preserve">The </w:t>
      </w:r>
      <w:bookmarkStart w:id="56" w:name="_Int_PJOAbJ9i"/>
      <w:proofErr w:type="gramStart"/>
      <w:r w:rsidRPr="1442DA81">
        <w:rPr>
          <w:rFonts w:cs="Arial"/>
        </w:rPr>
        <w:t>City</w:t>
      </w:r>
      <w:bookmarkEnd w:id="56"/>
      <w:proofErr w:type="gramEnd"/>
      <w:r w:rsidRPr="1442DA81">
        <w:rPr>
          <w:rFonts w:cs="Arial"/>
        </w:rPr>
        <w:t xml:space="preserve"> </w:t>
      </w:r>
      <w:r w:rsidR="000C5514" w:rsidRPr="1442DA81">
        <w:rPr>
          <w:rFonts w:cs="Arial"/>
        </w:rPr>
        <w:t>will</w:t>
      </w:r>
      <w:r w:rsidR="00EE3C57" w:rsidRPr="1442DA81">
        <w:rPr>
          <w:rFonts w:cs="Arial"/>
        </w:rPr>
        <w:t xml:space="preserve"> standardize goods and services</w:t>
      </w:r>
      <w:r w:rsidR="00766D8D" w:rsidRPr="1442DA81">
        <w:rPr>
          <w:rFonts w:cs="Arial"/>
        </w:rPr>
        <w:t xml:space="preserve"> through a competitive process</w:t>
      </w:r>
      <w:r w:rsidRPr="1442DA81">
        <w:rPr>
          <w:rFonts w:cs="Arial"/>
        </w:rPr>
        <w:t xml:space="preserve"> whe</w:t>
      </w:r>
      <w:r w:rsidR="00F7529E" w:rsidRPr="1442DA81">
        <w:rPr>
          <w:rFonts w:cs="Arial"/>
        </w:rPr>
        <w:t>n</w:t>
      </w:r>
      <w:r w:rsidRPr="1442DA81">
        <w:rPr>
          <w:rFonts w:cs="Arial"/>
        </w:rPr>
        <w:t>ever possible</w:t>
      </w:r>
      <w:r w:rsidR="00F7529E" w:rsidRPr="1442DA81">
        <w:rPr>
          <w:rFonts w:cs="Arial"/>
        </w:rPr>
        <w:t xml:space="preserve"> and must </w:t>
      </w:r>
      <w:bookmarkStart w:id="57" w:name="_Int_YaAAsmpS"/>
      <w:r w:rsidR="00F7529E" w:rsidRPr="1442DA81">
        <w:rPr>
          <w:rFonts w:cs="Arial"/>
        </w:rPr>
        <w:t>be in compliance with</w:t>
      </w:r>
      <w:bookmarkEnd w:id="57"/>
      <w:r w:rsidR="00F7529E" w:rsidRPr="1442DA81">
        <w:rPr>
          <w:rFonts w:cs="Arial"/>
        </w:rPr>
        <w:t xml:space="preserve"> legislation</w:t>
      </w:r>
      <w:r w:rsidR="000C5514" w:rsidRPr="1442DA81">
        <w:rPr>
          <w:rFonts w:cs="Arial"/>
        </w:rPr>
        <w:t xml:space="preserve">. The </w:t>
      </w:r>
      <w:r w:rsidR="00E9419B" w:rsidRPr="1442DA81">
        <w:rPr>
          <w:rFonts w:cs="Arial"/>
        </w:rPr>
        <w:t>Procurement Division</w:t>
      </w:r>
      <w:r w:rsidR="000C5514" w:rsidRPr="1442DA81">
        <w:rPr>
          <w:rFonts w:cs="Arial"/>
        </w:rPr>
        <w:t xml:space="preserve"> will work with the </w:t>
      </w:r>
      <w:r w:rsidR="009D372B" w:rsidRPr="1442DA81">
        <w:rPr>
          <w:rFonts w:cs="Arial"/>
        </w:rPr>
        <w:t xml:space="preserve">Department </w:t>
      </w:r>
      <w:r w:rsidR="000C5514" w:rsidRPr="1442DA81">
        <w:rPr>
          <w:rFonts w:cs="Arial"/>
        </w:rPr>
        <w:t>to determine the best procurement process for standardization.</w:t>
      </w:r>
      <w:r w:rsidR="00EE3C57" w:rsidRPr="1442DA81">
        <w:rPr>
          <w:rFonts w:cs="Arial"/>
        </w:rPr>
        <w:t xml:space="preserve"> </w:t>
      </w:r>
    </w:p>
    <w:p w14:paraId="0AFD939D" w14:textId="0C99E5F4" w:rsidR="00505A97" w:rsidRPr="00766D8D" w:rsidRDefault="00505A97" w:rsidP="00EC0F2B">
      <w:pPr>
        <w:pStyle w:val="Heading1"/>
        <w:numPr>
          <w:ilvl w:val="0"/>
          <w:numId w:val="59"/>
        </w:numPr>
        <w:ind w:hanging="720"/>
      </w:pPr>
      <w:r w:rsidRPr="00766D8D">
        <w:lastRenderedPageBreak/>
        <w:t>Disposal of Assets</w:t>
      </w:r>
    </w:p>
    <w:p w14:paraId="7C984DDF" w14:textId="77777777" w:rsidR="00505A97" w:rsidRPr="005B5E88" w:rsidRDefault="005B5E88" w:rsidP="00AB3276">
      <w:pPr>
        <w:tabs>
          <w:tab w:val="left" w:pos="720"/>
        </w:tabs>
        <w:overflowPunct/>
        <w:autoSpaceDE/>
        <w:autoSpaceDN/>
        <w:adjustRightInd/>
        <w:ind w:left="720" w:hanging="720"/>
        <w:textAlignment w:val="auto"/>
        <w:rPr>
          <w:rFonts w:cs="Arial"/>
          <w:szCs w:val="24"/>
        </w:rPr>
      </w:pPr>
      <w:r>
        <w:rPr>
          <w:rFonts w:cs="Arial"/>
          <w:szCs w:val="24"/>
        </w:rPr>
        <w:t>9.1</w:t>
      </w:r>
      <w:r>
        <w:rPr>
          <w:rFonts w:cs="Arial"/>
          <w:szCs w:val="24"/>
        </w:rPr>
        <w:tab/>
      </w:r>
      <w:r w:rsidR="00505A97" w:rsidRPr="005B5E88">
        <w:rPr>
          <w:rFonts w:cs="Arial"/>
          <w:szCs w:val="24"/>
        </w:rPr>
        <w:t xml:space="preserve">The City shall determine the best method to dispose of City assets no longer required for operations. </w:t>
      </w:r>
      <w:r w:rsidR="005C01CD" w:rsidRPr="005B5E88">
        <w:rPr>
          <w:rFonts w:cs="Arial"/>
          <w:szCs w:val="24"/>
        </w:rPr>
        <w:t>Some methods may include but not limited to:</w:t>
      </w:r>
    </w:p>
    <w:p w14:paraId="7897ACF8" w14:textId="77777777" w:rsidR="005C01CD" w:rsidRDefault="005C01CD" w:rsidP="00AB3276">
      <w:pPr>
        <w:pStyle w:val="ListParagraph"/>
        <w:numPr>
          <w:ilvl w:val="2"/>
          <w:numId w:val="35"/>
        </w:numPr>
        <w:tabs>
          <w:tab w:val="left" w:pos="720"/>
        </w:tabs>
        <w:overflowPunct/>
        <w:autoSpaceDE/>
        <w:autoSpaceDN/>
        <w:adjustRightInd/>
        <w:ind w:left="1440"/>
        <w:contextualSpacing w:val="0"/>
        <w:textAlignment w:val="auto"/>
        <w:rPr>
          <w:rFonts w:cs="Arial"/>
          <w:szCs w:val="24"/>
        </w:rPr>
      </w:pPr>
      <w:r>
        <w:rPr>
          <w:rFonts w:cs="Arial"/>
          <w:szCs w:val="24"/>
        </w:rPr>
        <w:t>Sale by Tender;</w:t>
      </w:r>
    </w:p>
    <w:p w14:paraId="7A44E4E5" w14:textId="77777777" w:rsidR="005C01CD" w:rsidRDefault="005C01CD" w:rsidP="00AB3276">
      <w:pPr>
        <w:pStyle w:val="ListParagraph"/>
        <w:numPr>
          <w:ilvl w:val="2"/>
          <w:numId w:val="35"/>
        </w:numPr>
        <w:tabs>
          <w:tab w:val="left" w:pos="720"/>
        </w:tabs>
        <w:overflowPunct/>
        <w:autoSpaceDE/>
        <w:autoSpaceDN/>
        <w:adjustRightInd/>
        <w:ind w:left="1440"/>
        <w:contextualSpacing w:val="0"/>
        <w:textAlignment w:val="auto"/>
        <w:rPr>
          <w:rFonts w:cs="Arial"/>
          <w:szCs w:val="24"/>
        </w:rPr>
      </w:pPr>
      <w:r>
        <w:rPr>
          <w:rFonts w:cs="Arial"/>
          <w:szCs w:val="24"/>
        </w:rPr>
        <w:t>Local Auction House;</w:t>
      </w:r>
    </w:p>
    <w:p w14:paraId="1B51A2C3" w14:textId="77777777" w:rsidR="005C01CD" w:rsidRDefault="005C01CD" w:rsidP="00AB3276">
      <w:pPr>
        <w:pStyle w:val="ListParagraph"/>
        <w:numPr>
          <w:ilvl w:val="2"/>
          <w:numId w:val="35"/>
        </w:numPr>
        <w:tabs>
          <w:tab w:val="left" w:pos="720"/>
        </w:tabs>
        <w:overflowPunct/>
        <w:autoSpaceDE/>
        <w:autoSpaceDN/>
        <w:adjustRightInd/>
        <w:ind w:left="1440"/>
        <w:textAlignment w:val="auto"/>
        <w:rPr>
          <w:rFonts w:cs="Arial"/>
        </w:rPr>
      </w:pPr>
      <w:r w:rsidRPr="1442DA81">
        <w:rPr>
          <w:rFonts w:cs="Arial"/>
        </w:rPr>
        <w:t xml:space="preserve">Donation to a </w:t>
      </w:r>
      <w:bookmarkStart w:id="58" w:name="_Int_tAjoyc9u"/>
      <w:proofErr w:type="gramStart"/>
      <w:r w:rsidRPr="1442DA81">
        <w:rPr>
          <w:rFonts w:cs="Arial"/>
        </w:rPr>
        <w:t>not for profit</w:t>
      </w:r>
      <w:bookmarkEnd w:id="58"/>
      <w:proofErr w:type="gramEnd"/>
      <w:r w:rsidRPr="1442DA81">
        <w:rPr>
          <w:rFonts w:cs="Arial"/>
        </w:rPr>
        <w:t xml:space="preserve"> agency</w:t>
      </w:r>
      <w:r w:rsidR="00FB482F" w:rsidRPr="1442DA81">
        <w:rPr>
          <w:rFonts w:cs="Arial"/>
        </w:rPr>
        <w:t xml:space="preserve"> (must be Council approved)</w:t>
      </w:r>
      <w:r w:rsidRPr="1442DA81">
        <w:rPr>
          <w:rFonts w:cs="Arial"/>
        </w:rPr>
        <w:t>;</w:t>
      </w:r>
    </w:p>
    <w:p w14:paraId="48424F99" w14:textId="77777777" w:rsidR="005C01CD" w:rsidRPr="00766D8D" w:rsidRDefault="005C01CD" w:rsidP="00AB3276">
      <w:pPr>
        <w:pStyle w:val="ListParagraph"/>
        <w:numPr>
          <w:ilvl w:val="2"/>
          <w:numId w:val="35"/>
        </w:numPr>
        <w:tabs>
          <w:tab w:val="left" w:pos="720"/>
        </w:tabs>
        <w:overflowPunct/>
        <w:autoSpaceDE/>
        <w:autoSpaceDN/>
        <w:adjustRightInd/>
        <w:ind w:left="1440"/>
        <w:contextualSpacing w:val="0"/>
        <w:textAlignment w:val="auto"/>
        <w:rPr>
          <w:rFonts w:cs="Arial"/>
          <w:szCs w:val="24"/>
        </w:rPr>
      </w:pPr>
      <w:r>
        <w:rPr>
          <w:rFonts w:cs="Arial"/>
          <w:szCs w:val="24"/>
        </w:rPr>
        <w:t>Government Auction.</w:t>
      </w:r>
    </w:p>
    <w:p w14:paraId="33F1262F" w14:textId="77777777" w:rsidR="00505A97" w:rsidRPr="005B5E88" w:rsidRDefault="0893E4D9" w:rsidP="00AB3276">
      <w:pPr>
        <w:tabs>
          <w:tab w:val="left" w:pos="720"/>
        </w:tabs>
        <w:overflowPunct/>
        <w:autoSpaceDE/>
        <w:autoSpaceDN/>
        <w:adjustRightInd/>
        <w:ind w:left="720" w:hanging="720"/>
        <w:textAlignment w:val="auto"/>
        <w:rPr>
          <w:rFonts w:cs="Arial"/>
        </w:rPr>
      </w:pPr>
      <w:r w:rsidRPr="28547002">
        <w:rPr>
          <w:rFonts w:cs="Arial"/>
        </w:rPr>
        <w:t>9.2</w:t>
      </w:r>
      <w:r w:rsidR="005B5E88">
        <w:tab/>
      </w:r>
      <w:r w:rsidR="3613F667" w:rsidRPr="28547002">
        <w:rPr>
          <w:rFonts w:cs="Arial"/>
        </w:rPr>
        <w:t xml:space="preserve">Employees and elected officials of the </w:t>
      </w:r>
      <w:bookmarkStart w:id="59" w:name="_Int_Czv3H4gG"/>
      <w:proofErr w:type="gramStart"/>
      <w:r w:rsidR="3613F667" w:rsidRPr="28547002">
        <w:rPr>
          <w:rFonts w:cs="Arial"/>
        </w:rPr>
        <w:t>City</w:t>
      </w:r>
      <w:bookmarkEnd w:id="59"/>
      <w:proofErr w:type="gramEnd"/>
      <w:r w:rsidR="3613F667" w:rsidRPr="28547002">
        <w:rPr>
          <w:rFonts w:cs="Arial"/>
        </w:rPr>
        <w:t xml:space="preserve"> may </w:t>
      </w:r>
      <w:r w:rsidR="3282703A" w:rsidRPr="28547002">
        <w:rPr>
          <w:rFonts w:cs="Arial"/>
        </w:rPr>
        <w:t xml:space="preserve">bid on items </w:t>
      </w:r>
      <w:r w:rsidR="3613F667" w:rsidRPr="28547002">
        <w:rPr>
          <w:rFonts w:cs="Arial"/>
        </w:rPr>
        <w:t>provided</w:t>
      </w:r>
      <w:r w:rsidR="26541C60" w:rsidRPr="28547002">
        <w:rPr>
          <w:rFonts w:cs="Arial"/>
        </w:rPr>
        <w:t xml:space="preserve"> </w:t>
      </w:r>
      <w:r w:rsidR="6558073F" w:rsidRPr="28547002">
        <w:rPr>
          <w:rFonts w:cs="Arial"/>
        </w:rPr>
        <w:t>that</w:t>
      </w:r>
      <w:r w:rsidR="3613F667" w:rsidRPr="28547002">
        <w:rPr>
          <w:rFonts w:cs="Arial"/>
        </w:rPr>
        <w:t>:</w:t>
      </w:r>
    </w:p>
    <w:p w14:paraId="17886D01" w14:textId="77777777" w:rsidR="00505A97" w:rsidRPr="00E24CB4" w:rsidRDefault="00EF2327" w:rsidP="00AB3276">
      <w:pPr>
        <w:numPr>
          <w:ilvl w:val="0"/>
          <w:numId w:val="62"/>
        </w:numPr>
        <w:tabs>
          <w:tab w:val="clear" w:pos="720"/>
          <w:tab w:val="left" w:pos="1080"/>
        </w:tabs>
        <w:overflowPunct/>
        <w:autoSpaceDE/>
        <w:autoSpaceDN/>
        <w:adjustRightInd/>
        <w:ind w:left="1440" w:hanging="720"/>
        <w:textAlignment w:val="auto"/>
        <w:rPr>
          <w:rFonts w:cs="Arial"/>
        </w:rPr>
      </w:pPr>
      <w:r w:rsidRPr="1442DA81">
        <w:rPr>
          <w:rFonts w:cs="Arial"/>
        </w:rPr>
        <w:t>t</w:t>
      </w:r>
      <w:r w:rsidR="00505A97" w:rsidRPr="1442DA81">
        <w:rPr>
          <w:rFonts w:cs="Arial"/>
        </w:rPr>
        <w:t xml:space="preserve">hey do not </w:t>
      </w:r>
      <w:bookmarkStart w:id="60" w:name="_Int_F5aIGBCo"/>
      <w:r w:rsidR="00505A97" w:rsidRPr="1442DA81">
        <w:rPr>
          <w:rFonts w:cs="Arial"/>
        </w:rPr>
        <w:t>possess</w:t>
      </w:r>
      <w:bookmarkEnd w:id="60"/>
      <w:r w:rsidR="00505A97" w:rsidRPr="1442DA81">
        <w:rPr>
          <w:rFonts w:cs="Arial"/>
        </w:rPr>
        <w:t xml:space="preserve"> nor do they try to ascertain relevant insider information that would influence their offer;</w:t>
      </w:r>
    </w:p>
    <w:p w14:paraId="3C583E2E" w14:textId="77777777" w:rsidR="00AB3276" w:rsidRDefault="00EF2327" w:rsidP="00AB3276">
      <w:pPr>
        <w:numPr>
          <w:ilvl w:val="0"/>
          <w:numId w:val="62"/>
        </w:numPr>
        <w:tabs>
          <w:tab w:val="clear" w:pos="720"/>
          <w:tab w:val="left" w:pos="1080"/>
        </w:tabs>
        <w:overflowPunct/>
        <w:autoSpaceDE/>
        <w:autoSpaceDN/>
        <w:adjustRightInd/>
        <w:ind w:left="1440" w:hanging="720"/>
        <w:textAlignment w:val="auto"/>
        <w:rPr>
          <w:rFonts w:cs="Arial"/>
          <w:szCs w:val="24"/>
        </w:rPr>
      </w:pPr>
      <w:r>
        <w:rPr>
          <w:rFonts w:cs="Arial"/>
          <w:szCs w:val="24"/>
        </w:rPr>
        <w:t>t</w:t>
      </w:r>
      <w:r w:rsidR="00505A97" w:rsidRPr="00E24CB4">
        <w:rPr>
          <w:rFonts w:cs="Arial"/>
          <w:szCs w:val="24"/>
        </w:rPr>
        <w:t>hey remove themselves from submitting an offer on items that may be construed as a conflict of interest;</w:t>
      </w:r>
      <w:bookmarkStart w:id="61" w:name="_Int_0gKrdwzR"/>
    </w:p>
    <w:p w14:paraId="0C227EED" w14:textId="0D92306B" w:rsidR="00AB3276" w:rsidRPr="00AB3276" w:rsidRDefault="00EF2327" w:rsidP="00AB3276">
      <w:pPr>
        <w:numPr>
          <w:ilvl w:val="0"/>
          <w:numId w:val="62"/>
        </w:numPr>
        <w:tabs>
          <w:tab w:val="clear" w:pos="720"/>
          <w:tab w:val="left" w:pos="1080"/>
        </w:tabs>
        <w:overflowPunct/>
        <w:autoSpaceDE/>
        <w:autoSpaceDN/>
        <w:adjustRightInd/>
        <w:ind w:left="1440" w:hanging="720"/>
        <w:textAlignment w:val="auto"/>
        <w:rPr>
          <w:rFonts w:cs="Arial"/>
          <w:szCs w:val="24"/>
        </w:rPr>
      </w:pPr>
      <w:r w:rsidRPr="00AB3276">
        <w:rPr>
          <w:rFonts w:cs="Arial"/>
        </w:rPr>
        <w:t>t</w:t>
      </w:r>
      <w:r w:rsidR="00505A97" w:rsidRPr="00AB3276">
        <w:rPr>
          <w:rFonts w:cs="Arial"/>
        </w:rPr>
        <w:t>hey</w:t>
      </w:r>
      <w:bookmarkEnd w:id="61"/>
      <w:r w:rsidR="00505A97" w:rsidRPr="00AB3276">
        <w:rPr>
          <w:rFonts w:cs="Arial"/>
        </w:rPr>
        <w:t xml:space="preserve"> comply with all the requirements of the public sale</w:t>
      </w:r>
      <w:r w:rsidR="00505A97" w:rsidRPr="00AB3276">
        <w:rPr>
          <w:rFonts w:cs="Arial"/>
          <w:sz w:val="22"/>
          <w:szCs w:val="22"/>
        </w:rPr>
        <w:t>.</w:t>
      </w:r>
    </w:p>
    <w:p w14:paraId="0E976A63" w14:textId="77777777" w:rsidR="00AB3276" w:rsidRDefault="00AB3276">
      <w:pPr>
        <w:overflowPunct/>
        <w:autoSpaceDE/>
        <w:autoSpaceDN/>
        <w:adjustRightInd/>
        <w:spacing w:before="0" w:after="0"/>
        <w:textAlignment w:val="auto"/>
        <w:rPr>
          <w:rFonts w:cs="Arial"/>
          <w:sz w:val="22"/>
          <w:szCs w:val="22"/>
        </w:rPr>
      </w:pPr>
      <w:r>
        <w:rPr>
          <w:rFonts w:cs="Arial"/>
          <w:sz w:val="22"/>
          <w:szCs w:val="22"/>
        </w:rPr>
        <w:br w:type="page"/>
      </w:r>
    </w:p>
    <w:p w14:paraId="397320A7" w14:textId="28AA85BB" w:rsidR="00505A97" w:rsidRPr="00AB3276" w:rsidRDefault="00505A97" w:rsidP="00AB3276">
      <w:pPr>
        <w:tabs>
          <w:tab w:val="left" w:pos="1080"/>
        </w:tabs>
        <w:overflowPunct/>
        <w:autoSpaceDE/>
        <w:autoSpaceDN/>
        <w:adjustRightInd/>
        <w:textAlignment w:val="auto"/>
        <w:rPr>
          <w:rFonts w:cs="Arial"/>
          <w:szCs w:val="24"/>
        </w:rPr>
      </w:pPr>
    </w:p>
    <w:p w14:paraId="7A22FF27" w14:textId="543ADB6B" w:rsidR="0071773B" w:rsidRDefault="006D0364" w:rsidP="00EC0F2B">
      <w:pPr>
        <w:pStyle w:val="Heading1"/>
        <w:numPr>
          <w:ilvl w:val="0"/>
          <w:numId w:val="59"/>
        </w:numPr>
        <w:ind w:hanging="720"/>
      </w:pPr>
      <w:r>
        <w:t xml:space="preserve">Procurement </w:t>
      </w:r>
      <w:r w:rsidR="0071773B">
        <w:t>Exemptions</w:t>
      </w:r>
    </w:p>
    <w:p w14:paraId="761124CE" w14:textId="77777777" w:rsidR="00AB3276" w:rsidRPr="00AB3276" w:rsidRDefault="421C2581" w:rsidP="00D53869">
      <w:pPr>
        <w:pStyle w:val="Heading1"/>
        <w:rPr>
          <w:rFonts w:cs="Arial"/>
          <w:b w:val="0"/>
          <w:bCs/>
        </w:rPr>
      </w:pPr>
      <w:r w:rsidRPr="00AB3276">
        <w:rPr>
          <w:rFonts w:cs="Arial"/>
          <w:b w:val="0"/>
          <w:bCs/>
        </w:rPr>
        <w:t xml:space="preserve">Schedule </w:t>
      </w:r>
      <w:r w:rsidR="21E9F0C0" w:rsidRPr="00AB3276">
        <w:rPr>
          <w:rFonts w:cs="Arial"/>
          <w:b w:val="0"/>
          <w:bCs/>
        </w:rPr>
        <w:t>B</w:t>
      </w:r>
      <w:r w:rsidRPr="00AB3276">
        <w:rPr>
          <w:rFonts w:cs="Arial"/>
          <w:b w:val="0"/>
          <w:bCs/>
        </w:rPr>
        <w:t xml:space="preserve"> </w:t>
      </w:r>
      <w:r w:rsidR="654A289A" w:rsidRPr="00AB3276">
        <w:rPr>
          <w:rFonts w:cs="Arial"/>
          <w:b w:val="0"/>
          <w:bCs/>
        </w:rPr>
        <w:t xml:space="preserve">documents </w:t>
      </w:r>
      <w:r w:rsidRPr="00AB3276">
        <w:rPr>
          <w:rFonts w:cs="Arial"/>
          <w:b w:val="0"/>
          <w:bCs/>
        </w:rPr>
        <w:t>exemptions to the Policy where no competitive process is required.</w:t>
      </w:r>
    </w:p>
    <w:p w14:paraId="42514B6E" w14:textId="3F0D2354" w:rsidR="00D53869" w:rsidRPr="007C0AF7" w:rsidRDefault="00D53869" w:rsidP="00D53869">
      <w:pPr>
        <w:pStyle w:val="Heading1"/>
      </w:pPr>
      <w:r w:rsidRPr="007C0AF7">
        <w:t>Revision History: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970"/>
        <w:gridCol w:w="3933"/>
        <w:gridCol w:w="2160"/>
      </w:tblGrid>
      <w:tr w:rsidR="00D53869" w:rsidRPr="007C0AF7" w14:paraId="5DC3DE70" w14:textId="77777777" w:rsidTr="4C16D218">
        <w:trPr>
          <w:trHeight w:val="485"/>
        </w:trPr>
        <w:tc>
          <w:tcPr>
            <w:tcW w:w="1217" w:type="dxa"/>
            <w:shd w:val="clear" w:color="auto" w:fill="auto"/>
            <w:vAlign w:val="center"/>
          </w:tcPr>
          <w:p w14:paraId="5AAE4A22" w14:textId="77777777" w:rsidR="00D53869" w:rsidRPr="007C0AF7" w:rsidRDefault="00D53869" w:rsidP="00F611F6">
            <w:pPr>
              <w:overflowPunct/>
              <w:autoSpaceDE/>
              <w:autoSpaceDN/>
              <w:adjustRightInd/>
              <w:jc w:val="center"/>
              <w:textAlignment w:val="auto"/>
              <w:rPr>
                <w:rFonts w:cs="Arial"/>
                <w:b/>
                <w:bCs/>
                <w:szCs w:val="24"/>
              </w:rPr>
            </w:pPr>
            <w:r w:rsidRPr="007C0AF7">
              <w:rPr>
                <w:rFonts w:cs="Arial"/>
                <w:b/>
                <w:bCs/>
                <w:szCs w:val="24"/>
              </w:rPr>
              <w:t>Revision</w:t>
            </w:r>
          </w:p>
        </w:tc>
        <w:tc>
          <w:tcPr>
            <w:tcW w:w="970" w:type="dxa"/>
            <w:shd w:val="clear" w:color="auto" w:fill="auto"/>
            <w:vAlign w:val="center"/>
          </w:tcPr>
          <w:p w14:paraId="491072FA" w14:textId="77777777" w:rsidR="00D53869" w:rsidRPr="007C0AF7" w:rsidRDefault="00D53869" w:rsidP="00F611F6">
            <w:pPr>
              <w:overflowPunct/>
              <w:autoSpaceDE/>
              <w:autoSpaceDN/>
              <w:adjustRightInd/>
              <w:jc w:val="center"/>
              <w:textAlignment w:val="auto"/>
              <w:rPr>
                <w:rFonts w:cs="Arial"/>
                <w:b/>
                <w:bCs/>
                <w:szCs w:val="24"/>
              </w:rPr>
            </w:pPr>
            <w:r w:rsidRPr="007C0AF7">
              <w:rPr>
                <w:rFonts w:cs="Arial"/>
                <w:b/>
                <w:bCs/>
                <w:szCs w:val="24"/>
              </w:rPr>
              <w:t>Date</w:t>
            </w:r>
          </w:p>
        </w:tc>
        <w:tc>
          <w:tcPr>
            <w:tcW w:w="3933" w:type="dxa"/>
            <w:shd w:val="clear" w:color="auto" w:fill="auto"/>
            <w:vAlign w:val="center"/>
          </w:tcPr>
          <w:p w14:paraId="2C33752C" w14:textId="77777777" w:rsidR="00D53869" w:rsidRPr="00CE0BFB" w:rsidRDefault="00D53869" w:rsidP="00F611F6">
            <w:pPr>
              <w:overflowPunct/>
              <w:autoSpaceDE/>
              <w:autoSpaceDN/>
              <w:adjustRightInd/>
              <w:jc w:val="center"/>
              <w:textAlignment w:val="auto"/>
              <w:rPr>
                <w:rFonts w:cs="Arial"/>
                <w:b/>
                <w:bCs/>
                <w:szCs w:val="24"/>
              </w:rPr>
            </w:pPr>
            <w:r>
              <w:rPr>
                <w:rFonts w:cs="Arial"/>
                <w:b/>
                <w:bCs/>
                <w:szCs w:val="24"/>
              </w:rPr>
              <w:t>Description of C</w:t>
            </w:r>
            <w:r w:rsidRPr="00CE0BFB">
              <w:rPr>
                <w:rFonts w:cs="Arial"/>
                <w:b/>
                <w:bCs/>
                <w:szCs w:val="24"/>
              </w:rPr>
              <w:t>hanges</w:t>
            </w:r>
          </w:p>
        </w:tc>
        <w:tc>
          <w:tcPr>
            <w:tcW w:w="2160" w:type="dxa"/>
            <w:shd w:val="clear" w:color="auto" w:fill="auto"/>
            <w:vAlign w:val="center"/>
          </w:tcPr>
          <w:p w14:paraId="2E26C3ED" w14:textId="77777777" w:rsidR="00D53869" w:rsidRPr="007C0AF7" w:rsidRDefault="00D53869" w:rsidP="00F611F6">
            <w:pPr>
              <w:overflowPunct/>
              <w:autoSpaceDE/>
              <w:autoSpaceDN/>
              <w:adjustRightInd/>
              <w:jc w:val="center"/>
              <w:textAlignment w:val="auto"/>
              <w:rPr>
                <w:rFonts w:cs="Arial"/>
                <w:b/>
                <w:bCs/>
                <w:szCs w:val="24"/>
              </w:rPr>
            </w:pPr>
            <w:r w:rsidRPr="007C0AF7">
              <w:rPr>
                <w:rFonts w:cs="Arial"/>
                <w:b/>
                <w:bCs/>
                <w:szCs w:val="24"/>
              </w:rPr>
              <w:t>Requested By</w:t>
            </w:r>
          </w:p>
        </w:tc>
      </w:tr>
      <w:tr w:rsidR="009D0493" w:rsidRPr="007C0AF7" w14:paraId="0F88621A" w14:textId="77777777" w:rsidTr="4C16D218">
        <w:trPr>
          <w:trHeight w:val="432"/>
        </w:trPr>
        <w:tc>
          <w:tcPr>
            <w:tcW w:w="1217" w:type="dxa"/>
            <w:vAlign w:val="center"/>
          </w:tcPr>
          <w:p w14:paraId="0A37501D" w14:textId="77777777" w:rsidR="009D0493" w:rsidRPr="007C0AF7" w:rsidRDefault="009D0493" w:rsidP="009D0493">
            <w:pPr>
              <w:overflowPunct/>
              <w:autoSpaceDE/>
              <w:autoSpaceDN/>
              <w:adjustRightInd/>
              <w:textAlignment w:val="auto"/>
              <w:rPr>
                <w:rFonts w:cs="Arial"/>
                <w:szCs w:val="24"/>
              </w:rPr>
            </w:pPr>
          </w:p>
        </w:tc>
        <w:tc>
          <w:tcPr>
            <w:tcW w:w="970" w:type="dxa"/>
            <w:vAlign w:val="center"/>
          </w:tcPr>
          <w:p w14:paraId="3AF78A3D" w14:textId="77777777" w:rsidR="009D0493" w:rsidRPr="007C0AF7" w:rsidRDefault="009D0493" w:rsidP="009D0493">
            <w:pPr>
              <w:overflowPunct/>
              <w:autoSpaceDE/>
              <w:autoSpaceDN/>
              <w:adjustRightInd/>
              <w:textAlignment w:val="auto"/>
              <w:rPr>
                <w:rFonts w:cs="Arial"/>
                <w:szCs w:val="24"/>
              </w:rPr>
            </w:pPr>
            <w:r>
              <w:rPr>
                <w:rFonts w:cs="Arial"/>
                <w:szCs w:val="24"/>
              </w:rPr>
              <w:t>June 20, 2023</w:t>
            </w:r>
          </w:p>
        </w:tc>
        <w:tc>
          <w:tcPr>
            <w:tcW w:w="3933" w:type="dxa"/>
            <w:vAlign w:val="center"/>
          </w:tcPr>
          <w:p w14:paraId="3EED3C5F" w14:textId="77777777" w:rsidR="009D0493" w:rsidRPr="007C0AF7" w:rsidRDefault="009D0493" w:rsidP="009D0493">
            <w:pPr>
              <w:overflowPunct/>
              <w:autoSpaceDE/>
              <w:autoSpaceDN/>
              <w:adjustRightInd/>
              <w:textAlignment w:val="auto"/>
              <w:rPr>
                <w:rFonts w:cs="Arial"/>
                <w:szCs w:val="24"/>
              </w:rPr>
            </w:pPr>
            <w:r>
              <w:rPr>
                <w:rFonts w:cs="Arial"/>
                <w:szCs w:val="24"/>
              </w:rPr>
              <w:t>Initial adoption of the Policy – replaced Policy CP2020-003 (Purchasing Policy)</w:t>
            </w:r>
          </w:p>
        </w:tc>
        <w:tc>
          <w:tcPr>
            <w:tcW w:w="2160" w:type="dxa"/>
            <w:vAlign w:val="center"/>
          </w:tcPr>
          <w:p w14:paraId="5DAB6C7B" w14:textId="77777777" w:rsidR="009D0493" w:rsidRPr="007C0AF7" w:rsidRDefault="009D0493" w:rsidP="009D0493">
            <w:pPr>
              <w:overflowPunct/>
              <w:autoSpaceDE/>
              <w:autoSpaceDN/>
              <w:adjustRightInd/>
              <w:textAlignment w:val="auto"/>
              <w:rPr>
                <w:rFonts w:cs="Arial"/>
                <w:szCs w:val="24"/>
              </w:rPr>
            </w:pPr>
          </w:p>
        </w:tc>
      </w:tr>
      <w:tr w:rsidR="28547002" w14:paraId="52CE2E48" w14:textId="77777777" w:rsidTr="4C16D218">
        <w:trPr>
          <w:trHeight w:val="432"/>
        </w:trPr>
        <w:tc>
          <w:tcPr>
            <w:tcW w:w="1217" w:type="dxa"/>
            <w:vAlign w:val="center"/>
          </w:tcPr>
          <w:p w14:paraId="121F39D0" w14:textId="632EC264" w:rsidR="28547002" w:rsidRDefault="28547002" w:rsidP="28547002">
            <w:pPr>
              <w:rPr>
                <w:rFonts w:cs="Arial"/>
              </w:rPr>
            </w:pPr>
          </w:p>
        </w:tc>
        <w:tc>
          <w:tcPr>
            <w:tcW w:w="970" w:type="dxa"/>
            <w:vAlign w:val="center"/>
          </w:tcPr>
          <w:p w14:paraId="001C9A43" w14:textId="5194FB64" w:rsidR="28547002" w:rsidRDefault="28547002" w:rsidP="28547002">
            <w:pPr>
              <w:rPr>
                <w:rFonts w:cs="Arial"/>
              </w:rPr>
            </w:pPr>
          </w:p>
        </w:tc>
        <w:tc>
          <w:tcPr>
            <w:tcW w:w="3933" w:type="dxa"/>
            <w:vAlign w:val="center"/>
          </w:tcPr>
          <w:p w14:paraId="10CA0D29" w14:textId="7E57BA6A" w:rsidR="763F66DE" w:rsidRDefault="469FBAAD" w:rsidP="28547002">
            <w:pPr>
              <w:rPr>
                <w:rFonts w:cs="Arial"/>
              </w:rPr>
            </w:pPr>
            <w:r w:rsidRPr="4C16D218">
              <w:rPr>
                <w:rFonts w:cs="Arial"/>
              </w:rPr>
              <w:t xml:space="preserve">Added preference for </w:t>
            </w:r>
            <w:r w:rsidR="1C5E17EE" w:rsidRPr="4C16D218">
              <w:rPr>
                <w:rFonts w:cs="Arial"/>
              </w:rPr>
              <w:t xml:space="preserve">Ontario or Canadian </w:t>
            </w:r>
            <w:r w:rsidRPr="4C16D218">
              <w:rPr>
                <w:rFonts w:cs="Arial"/>
              </w:rPr>
              <w:t>procurement</w:t>
            </w:r>
            <w:r w:rsidR="49AFF649" w:rsidRPr="4C16D218">
              <w:rPr>
                <w:rFonts w:cs="Arial"/>
              </w:rPr>
              <w:t xml:space="preserve"> at s.5.</w:t>
            </w:r>
            <w:r w:rsidR="3DB2871F" w:rsidRPr="4C16D218">
              <w:rPr>
                <w:rFonts w:cs="Arial"/>
              </w:rPr>
              <w:t>5</w:t>
            </w:r>
            <w:r w:rsidR="4B96040D" w:rsidRPr="4C16D218">
              <w:rPr>
                <w:rFonts w:cs="Arial"/>
              </w:rPr>
              <w:t>, pending issuance of directives or regulations under the Buy Ontario Act, 2025</w:t>
            </w:r>
          </w:p>
        </w:tc>
        <w:tc>
          <w:tcPr>
            <w:tcW w:w="2160" w:type="dxa"/>
            <w:vAlign w:val="center"/>
          </w:tcPr>
          <w:p w14:paraId="5783D8E1" w14:textId="3068DA00" w:rsidR="763F66DE" w:rsidRDefault="763F66DE" w:rsidP="28547002">
            <w:pPr>
              <w:rPr>
                <w:rFonts w:cs="Arial"/>
              </w:rPr>
            </w:pPr>
            <w:r w:rsidRPr="28547002">
              <w:rPr>
                <w:rFonts w:cs="Arial"/>
              </w:rPr>
              <w:t>Council</w:t>
            </w:r>
          </w:p>
        </w:tc>
      </w:tr>
      <w:tr w:rsidR="28547002" w14:paraId="3734C64A" w14:textId="77777777" w:rsidTr="4C16D218">
        <w:trPr>
          <w:trHeight w:val="432"/>
        </w:trPr>
        <w:tc>
          <w:tcPr>
            <w:tcW w:w="1217" w:type="dxa"/>
            <w:vAlign w:val="center"/>
          </w:tcPr>
          <w:p w14:paraId="2AC13C0C" w14:textId="7F68114F" w:rsidR="28547002" w:rsidRDefault="28547002" w:rsidP="28547002">
            <w:pPr>
              <w:rPr>
                <w:rFonts w:cs="Arial"/>
              </w:rPr>
            </w:pPr>
          </w:p>
        </w:tc>
        <w:tc>
          <w:tcPr>
            <w:tcW w:w="970" w:type="dxa"/>
            <w:vAlign w:val="center"/>
          </w:tcPr>
          <w:p w14:paraId="074F667C" w14:textId="10284169" w:rsidR="28547002" w:rsidRDefault="28547002" w:rsidP="28547002">
            <w:pPr>
              <w:rPr>
                <w:rFonts w:cs="Arial"/>
              </w:rPr>
            </w:pPr>
          </w:p>
        </w:tc>
        <w:tc>
          <w:tcPr>
            <w:tcW w:w="3933" w:type="dxa"/>
            <w:vAlign w:val="center"/>
          </w:tcPr>
          <w:p w14:paraId="2EE16329" w14:textId="2B618475" w:rsidR="61507D2D" w:rsidRDefault="61507D2D" w:rsidP="28547002">
            <w:pPr>
              <w:rPr>
                <w:rFonts w:cs="Arial"/>
              </w:rPr>
            </w:pPr>
            <w:r w:rsidRPr="28547002">
              <w:rPr>
                <w:rFonts w:cs="Arial"/>
              </w:rPr>
              <w:t>Added insurance broker and insurance adjuster services to the list of exemptions in Schedule B</w:t>
            </w:r>
          </w:p>
        </w:tc>
        <w:tc>
          <w:tcPr>
            <w:tcW w:w="2160" w:type="dxa"/>
            <w:vAlign w:val="center"/>
          </w:tcPr>
          <w:p w14:paraId="1A1CAE42" w14:textId="4439B956" w:rsidR="61507D2D" w:rsidRDefault="61507D2D" w:rsidP="28547002">
            <w:pPr>
              <w:rPr>
                <w:rFonts w:cs="Arial"/>
              </w:rPr>
            </w:pPr>
            <w:r w:rsidRPr="28547002">
              <w:rPr>
                <w:rFonts w:cs="Arial"/>
              </w:rPr>
              <w:t>Legal Services</w:t>
            </w:r>
          </w:p>
        </w:tc>
      </w:tr>
      <w:tr w:rsidR="28547002" w14:paraId="3857C479" w14:textId="77777777" w:rsidTr="4C16D218">
        <w:trPr>
          <w:trHeight w:val="432"/>
        </w:trPr>
        <w:tc>
          <w:tcPr>
            <w:tcW w:w="1217" w:type="dxa"/>
            <w:vAlign w:val="center"/>
          </w:tcPr>
          <w:p w14:paraId="244213E8" w14:textId="2DAD2283" w:rsidR="28547002" w:rsidRDefault="28547002" w:rsidP="28547002">
            <w:pPr>
              <w:rPr>
                <w:rFonts w:cs="Arial"/>
              </w:rPr>
            </w:pPr>
          </w:p>
        </w:tc>
        <w:tc>
          <w:tcPr>
            <w:tcW w:w="970" w:type="dxa"/>
            <w:vAlign w:val="center"/>
          </w:tcPr>
          <w:p w14:paraId="0F104028" w14:textId="32C20B8C" w:rsidR="28547002" w:rsidRDefault="28547002" w:rsidP="28547002">
            <w:pPr>
              <w:rPr>
                <w:rFonts w:cs="Arial"/>
              </w:rPr>
            </w:pPr>
          </w:p>
        </w:tc>
        <w:tc>
          <w:tcPr>
            <w:tcW w:w="3933" w:type="dxa"/>
            <w:vAlign w:val="center"/>
          </w:tcPr>
          <w:p w14:paraId="0046434E" w14:textId="3CF41EE9" w:rsidR="55190817" w:rsidRDefault="55190817" w:rsidP="28547002">
            <w:pPr>
              <w:rPr>
                <w:rFonts w:cs="Arial"/>
              </w:rPr>
            </w:pPr>
            <w:r w:rsidRPr="28547002">
              <w:rPr>
                <w:rFonts w:cs="Arial"/>
              </w:rPr>
              <w:t>Merged Sustainable Procurement Policy into this policy</w:t>
            </w:r>
          </w:p>
        </w:tc>
        <w:tc>
          <w:tcPr>
            <w:tcW w:w="2160" w:type="dxa"/>
            <w:vAlign w:val="center"/>
          </w:tcPr>
          <w:p w14:paraId="366E354E" w14:textId="4BEF0D17" w:rsidR="55190817" w:rsidRDefault="55190817" w:rsidP="28547002">
            <w:pPr>
              <w:rPr>
                <w:rFonts w:cs="Arial"/>
              </w:rPr>
            </w:pPr>
            <w:r w:rsidRPr="28547002">
              <w:rPr>
                <w:rFonts w:cs="Arial"/>
              </w:rPr>
              <w:t>Corporate Services</w:t>
            </w:r>
          </w:p>
        </w:tc>
      </w:tr>
    </w:tbl>
    <w:p w14:paraId="02EB378F" w14:textId="77777777" w:rsidR="00D53869" w:rsidRDefault="00D53869">
      <w:pPr>
        <w:overflowPunct/>
        <w:autoSpaceDE/>
        <w:autoSpaceDN/>
        <w:adjustRightInd/>
        <w:spacing w:before="0" w:after="0"/>
        <w:textAlignment w:val="auto"/>
        <w:rPr>
          <w:b/>
        </w:rPr>
      </w:pPr>
      <w:r>
        <w:rPr>
          <w:b/>
        </w:rPr>
        <w:br w:type="page"/>
      </w:r>
    </w:p>
    <w:p w14:paraId="1DC5F062" w14:textId="77777777" w:rsidR="00AB6263" w:rsidRPr="0064785B" w:rsidRDefault="0064785B" w:rsidP="0064785B">
      <w:pPr>
        <w:ind w:right="90"/>
        <w:jc w:val="center"/>
        <w:rPr>
          <w:rFonts w:cs="Arial"/>
          <w:b/>
          <w:sz w:val="32"/>
          <w:szCs w:val="32"/>
        </w:rPr>
      </w:pPr>
      <w:r w:rsidRPr="00120420">
        <w:rPr>
          <w:rFonts w:cs="Arial"/>
          <w:b/>
          <w:sz w:val="32"/>
          <w:szCs w:val="32"/>
        </w:rPr>
        <w:lastRenderedPageBreak/>
        <w:t>Schedule A – Table of Authority</w:t>
      </w:r>
    </w:p>
    <w:p w14:paraId="705C5952" w14:textId="77777777" w:rsidR="00E80583" w:rsidRPr="00CE0BFB" w:rsidRDefault="00E80583" w:rsidP="4C16D218">
      <w:pPr>
        <w:pStyle w:val="ListParagraph"/>
        <w:numPr>
          <w:ilvl w:val="0"/>
          <w:numId w:val="51"/>
        </w:numPr>
        <w:overflowPunct/>
        <w:autoSpaceDE/>
        <w:autoSpaceDN/>
        <w:adjustRightInd/>
        <w:spacing w:before="120" w:after="120"/>
        <w:ind w:hanging="720"/>
        <w:contextualSpacing w:val="0"/>
        <w:textAlignment w:val="auto"/>
        <w:rPr>
          <w:rFonts w:cs="Arial"/>
        </w:rPr>
      </w:pPr>
      <w:r w:rsidRPr="4C16D218">
        <w:rPr>
          <w:rFonts w:cs="Arial"/>
          <w:b/>
          <w:bCs/>
        </w:rPr>
        <w:t xml:space="preserve">Table of Authority (See </w:t>
      </w:r>
      <w:r w:rsidR="005B5E88" w:rsidRPr="4C16D218">
        <w:rPr>
          <w:rFonts w:cs="Arial"/>
          <w:b/>
          <w:bCs/>
        </w:rPr>
        <w:t>Appendix A</w:t>
      </w:r>
      <w:r w:rsidRPr="4C16D218">
        <w:rPr>
          <w:rFonts w:cs="Arial"/>
          <w:b/>
          <w:bCs/>
        </w:rPr>
        <w:t xml:space="preserve"> in </w:t>
      </w:r>
      <w:r w:rsidR="005366D2" w:rsidRPr="4C16D218">
        <w:rPr>
          <w:rFonts w:cs="Arial"/>
          <w:b/>
          <w:bCs/>
        </w:rPr>
        <w:t xml:space="preserve">Management Directive </w:t>
      </w:r>
      <w:r w:rsidRPr="4C16D218">
        <w:rPr>
          <w:rFonts w:cs="Arial"/>
          <w:b/>
          <w:bCs/>
        </w:rPr>
        <w:t>for details)</w:t>
      </w:r>
    </w:p>
    <w:tbl>
      <w:tblPr>
        <w:tblStyle w:val="TableGrid"/>
        <w:tblW w:w="0" w:type="auto"/>
        <w:tblLook w:val="04A0" w:firstRow="1" w:lastRow="0" w:firstColumn="1" w:lastColumn="0" w:noHBand="0" w:noVBand="1"/>
      </w:tblPr>
      <w:tblGrid>
        <w:gridCol w:w="1745"/>
        <w:gridCol w:w="1849"/>
        <w:gridCol w:w="1469"/>
        <w:gridCol w:w="2295"/>
        <w:gridCol w:w="1982"/>
      </w:tblGrid>
      <w:tr w:rsidR="4C16D218" w14:paraId="58449337" w14:textId="77777777" w:rsidTr="4C16D218">
        <w:trPr>
          <w:trHeight w:val="360"/>
        </w:trPr>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DD762" w14:textId="085D0329" w:rsidR="4C16D218" w:rsidRDefault="4C16D218" w:rsidP="4C16D218">
            <w:pPr>
              <w:ind w:right="90"/>
              <w:rPr>
                <w:rFonts w:eastAsia="Arial" w:cs="Arial"/>
                <w:b/>
                <w:bCs/>
                <w:sz w:val="22"/>
                <w:szCs w:val="22"/>
              </w:rPr>
            </w:pPr>
            <w:r w:rsidRPr="4C16D218">
              <w:rPr>
                <w:rFonts w:eastAsia="Arial" w:cs="Arial"/>
                <w:b/>
                <w:bCs/>
                <w:sz w:val="22"/>
                <w:szCs w:val="22"/>
              </w:rPr>
              <w:t>Type of Acquisition</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A59AA" w14:textId="46EA8CA2" w:rsidR="4C16D218" w:rsidRDefault="4C16D218" w:rsidP="4C16D218">
            <w:pPr>
              <w:ind w:right="90"/>
              <w:jc w:val="center"/>
              <w:rPr>
                <w:rFonts w:eastAsia="Arial" w:cs="Arial"/>
                <w:b/>
                <w:bCs/>
                <w:sz w:val="22"/>
                <w:szCs w:val="22"/>
              </w:rPr>
            </w:pPr>
            <w:r w:rsidRPr="4C16D218">
              <w:rPr>
                <w:rFonts w:eastAsia="Arial" w:cs="Arial"/>
                <w:b/>
                <w:bCs/>
                <w:sz w:val="22"/>
                <w:szCs w:val="22"/>
              </w:rPr>
              <w:t>Approver</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7D3B2" w14:textId="510B6222" w:rsidR="4C16D218" w:rsidRDefault="4C16D218" w:rsidP="4C16D218">
            <w:pPr>
              <w:ind w:right="90"/>
              <w:jc w:val="center"/>
              <w:rPr>
                <w:rFonts w:eastAsia="Arial" w:cs="Arial"/>
                <w:b/>
                <w:bCs/>
                <w:sz w:val="22"/>
                <w:szCs w:val="22"/>
              </w:rPr>
            </w:pPr>
            <w:r w:rsidRPr="4C16D218">
              <w:rPr>
                <w:rFonts w:eastAsia="Arial" w:cs="Arial"/>
                <w:b/>
                <w:bCs/>
                <w:sz w:val="22"/>
                <w:szCs w:val="22"/>
              </w:rPr>
              <w:t>Approval Amount</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6D444" w14:textId="00F9022C" w:rsidR="4C16D218" w:rsidRDefault="4C16D218" w:rsidP="4C16D218">
            <w:pPr>
              <w:ind w:right="90"/>
              <w:jc w:val="center"/>
              <w:rPr>
                <w:rFonts w:eastAsia="Arial" w:cs="Arial"/>
                <w:b/>
                <w:bCs/>
                <w:sz w:val="22"/>
                <w:szCs w:val="22"/>
              </w:rPr>
            </w:pPr>
            <w:r w:rsidRPr="4C16D218">
              <w:rPr>
                <w:rFonts w:eastAsia="Arial" w:cs="Arial"/>
                <w:b/>
                <w:bCs/>
                <w:sz w:val="22"/>
                <w:szCs w:val="22"/>
              </w:rPr>
              <w:t>Procurement Process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2355EE63" w14:textId="38EE1EE0" w:rsidR="4C16D218" w:rsidRDefault="4C16D218" w:rsidP="4C16D218">
            <w:pPr>
              <w:ind w:right="90"/>
              <w:jc w:val="center"/>
              <w:rPr>
                <w:rFonts w:eastAsia="Arial" w:cs="Arial"/>
                <w:b/>
                <w:bCs/>
                <w:sz w:val="22"/>
                <w:szCs w:val="22"/>
              </w:rPr>
            </w:pPr>
            <w:r w:rsidRPr="4C16D218">
              <w:rPr>
                <w:rFonts w:eastAsia="Arial" w:cs="Arial"/>
                <w:b/>
                <w:bCs/>
                <w:sz w:val="22"/>
                <w:szCs w:val="22"/>
              </w:rPr>
              <w:t>Agreements</w:t>
            </w:r>
          </w:p>
        </w:tc>
      </w:tr>
      <w:tr w:rsidR="4C16D218" w14:paraId="60B4F6CE" w14:textId="77777777" w:rsidTr="4C16D218">
        <w:trPr>
          <w:trHeight w:val="300"/>
        </w:trPr>
        <w:tc>
          <w:tcPr>
            <w:tcW w:w="19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4D556" w14:textId="352444F3" w:rsidR="4C16D218" w:rsidRDefault="4C16D218" w:rsidP="4C16D218">
            <w:pPr>
              <w:ind w:right="90"/>
              <w:jc w:val="center"/>
              <w:rPr>
                <w:rFonts w:eastAsia="Arial" w:cs="Arial"/>
                <w:sz w:val="22"/>
                <w:szCs w:val="22"/>
              </w:rPr>
            </w:pPr>
            <w:r w:rsidRPr="4C16D218">
              <w:rPr>
                <w:rFonts w:eastAsia="Arial" w:cs="Arial"/>
                <w:sz w:val="22"/>
                <w:szCs w:val="22"/>
              </w:rPr>
              <w:t>Informal Procurement process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89F48" w14:textId="39D88ACC" w:rsidR="4C16D218" w:rsidRDefault="4C16D218" w:rsidP="4C16D218">
            <w:pPr>
              <w:ind w:right="90"/>
              <w:jc w:val="center"/>
              <w:rPr>
                <w:rFonts w:eastAsia="Arial" w:cs="Arial"/>
                <w:sz w:val="22"/>
                <w:szCs w:val="22"/>
              </w:rPr>
            </w:pPr>
            <w:r w:rsidRPr="4C16D218">
              <w:rPr>
                <w:rFonts w:eastAsia="Arial" w:cs="Arial"/>
                <w:sz w:val="22"/>
                <w:szCs w:val="22"/>
              </w:rPr>
              <w:t>Department Staff</w:t>
            </w:r>
          </w:p>
        </w:tc>
        <w:tc>
          <w:tcPr>
            <w:tcW w:w="171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636B9" w14:textId="04CE9014" w:rsidR="4C16D218" w:rsidRDefault="4C16D218" w:rsidP="4C16D218">
            <w:pPr>
              <w:ind w:right="90"/>
              <w:jc w:val="center"/>
              <w:rPr>
                <w:rFonts w:cs="Arial"/>
                <w:sz w:val="22"/>
                <w:szCs w:val="22"/>
              </w:rPr>
            </w:pPr>
            <w:r w:rsidRPr="4C16D218">
              <w:rPr>
                <w:rFonts w:cs="Arial"/>
                <w:sz w:val="22"/>
                <w:szCs w:val="22"/>
              </w:rPr>
              <w:t xml:space="preserve"> 0 – to threshold set out in the CFTA</w:t>
            </w:r>
          </w:p>
          <w:p w14:paraId="327AF227" w14:textId="37D040C1" w:rsidR="4C16D218" w:rsidRDefault="4C16D218" w:rsidP="4C16D218">
            <w:pPr>
              <w:ind w:right="90"/>
              <w:jc w:val="center"/>
              <w:rPr>
                <w:rFonts w:eastAsia="Arial" w:cs="Arial"/>
                <w:sz w:val="22"/>
                <w:szCs w:val="22"/>
              </w:rPr>
            </w:pP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A8745" w14:textId="6AA31ADC" w:rsidR="4C16D218" w:rsidRDefault="4C16D218" w:rsidP="4C16D218">
            <w:pPr>
              <w:ind w:right="90"/>
              <w:jc w:val="center"/>
              <w:rPr>
                <w:rFonts w:eastAsia="Arial" w:cs="Arial"/>
                <w:sz w:val="22"/>
                <w:szCs w:val="22"/>
              </w:rPr>
            </w:pPr>
            <w:r w:rsidRPr="4C16D218">
              <w:rPr>
                <w:rFonts w:eastAsia="Arial" w:cs="Arial"/>
                <w:sz w:val="22"/>
                <w:szCs w:val="22"/>
              </w:rPr>
              <w:t>Informal Request for Quotation by the Department</w:t>
            </w:r>
          </w:p>
        </w:tc>
        <w:tc>
          <w:tcPr>
            <w:tcW w:w="243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0515F" w14:textId="0FC4E311" w:rsidR="4C16D218" w:rsidRDefault="4C16D218" w:rsidP="4C16D218">
            <w:pPr>
              <w:ind w:right="90"/>
              <w:jc w:val="center"/>
              <w:rPr>
                <w:rFonts w:eastAsia="Arial" w:cs="Arial"/>
                <w:sz w:val="22"/>
                <w:szCs w:val="22"/>
              </w:rPr>
            </w:pPr>
            <w:proofErr w:type="gramStart"/>
            <w:r w:rsidRPr="4C16D218">
              <w:rPr>
                <w:rFonts w:eastAsia="Arial" w:cs="Arial"/>
                <w:sz w:val="22"/>
                <w:szCs w:val="22"/>
              </w:rPr>
              <w:t>Agreements  signed</w:t>
            </w:r>
            <w:proofErr w:type="gramEnd"/>
            <w:r w:rsidRPr="4C16D218">
              <w:rPr>
                <w:rFonts w:eastAsia="Arial" w:cs="Arial"/>
                <w:sz w:val="22"/>
                <w:szCs w:val="22"/>
              </w:rPr>
              <w:t xml:space="preserve"> according to the Table of Authority in Management Directive</w:t>
            </w:r>
          </w:p>
        </w:tc>
      </w:tr>
      <w:tr w:rsidR="4C16D218" w14:paraId="7385738B" w14:textId="77777777" w:rsidTr="4C16D218">
        <w:trPr>
          <w:trHeight w:val="300"/>
        </w:trPr>
        <w:tc>
          <w:tcPr>
            <w:tcW w:w="1950" w:type="dxa"/>
            <w:vMerge/>
            <w:tcBorders>
              <w:left w:val="single" w:sz="0" w:space="0" w:color="auto"/>
              <w:right w:val="single" w:sz="0" w:space="0" w:color="auto"/>
            </w:tcBorders>
            <w:vAlign w:val="center"/>
          </w:tcPr>
          <w:p w14:paraId="5C529E19" w14:textId="77777777" w:rsidR="0010519E" w:rsidRDefault="0010519E"/>
        </w:tc>
        <w:tc>
          <w:tcPr>
            <w:tcW w:w="2175" w:type="dxa"/>
            <w:tcBorders>
              <w:top w:val="single" w:sz="8" w:space="0" w:color="auto"/>
              <w:left w:val="nil"/>
              <w:bottom w:val="single" w:sz="8" w:space="0" w:color="auto"/>
              <w:right w:val="single" w:sz="8" w:space="0" w:color="auto"/>
            </w:tcBorders>
            <w:tcMar>
              <w:left w:w="108" w:type="dxa"/>
              <w:right w:w="108" w:type="dxa"/>
            </w:tcMar>
            <w:vAlign w:val="center"/>
          </w:tcPr>
          <w:p w14:paraId="414D11F8" w14:textId="09CF5645" w:rsidR="4C16D218" w:rsidRDefault="4C16D218" w:rsidP="4C16D218">
            <w:pPr>
              <w:ind w:right="90"/>
              <w:jc w:val="center"/>
              <w:rPr>
                <w:rFonts w:eastAsia="Arial" w:cs="Arial"/>
                <w:sz w:val="22"/>
                <w:szCs w:val="22"/>
              </w:rPr>
            </w:pPr>
            <w:r w:rsidRPr="4C16D218">
              <w:rPr>
                <w:rFonts w:eastAsia="Arial" w:cs="Arial"/>
                <w:sz w:val="22"/>
                <w:szCs w:val="22"/>
              </w:rPr>
              <w:t>Manager and/or Supervisor</w:t>
            </w:r>
          </w:p>
        </w:tc>
        <w:tc>
          <w:tcPr>
            <w:tcW w:w="1710" w:type="dxa"/>
            <w:vMerge/>
            <w:tcBorders>
              <w:left w:val="single" w:sz="0" w:space="0" w:color="auto"/>
              <w:right w:val="single" w:sz="0" w:space="0" w:color="auto"/>
            </w:tcBorders>
            <w:vAlign w:val="center"/>
          </w:tcPr>
          <w:p w14:paraId="353FB77E" w14:textId="77777777" w:rsidR="0010519E" w:rsidRDefault="0010519E"/>
        </w:tc>
        <w:tc>
          <w:tcPr>
            <w:tcW w:w="2430" w:type="dxa"/>
            <w:tcBorders>
              <w:top w:val="single" w:sz="8" w:space="0" w:color="auto"/>
              <w:left w:val="nil"/>
              <w:bottom w:val="single" w:sz="8" w:space="0" w:color="auto"/>
              <w:right w:val="single" w:sz="8" w:space="0" w:color="auto"/>
            </w:tcBorders>
            <w:tcMar>
              <w:left w:w="108" w:type="dxa"/>
              <w:right w:w="108" w:type="dxa"/>
            </w:tcMar>
            <w:vAlign w:val="center"/>
          </w:tcPr>
          <w:p w14:paraId="1750EB45" w14:textId="2C4AB784" w:rsidR="4C16D218" w:rsidRDefault="4C16D218" w:rsidP="4C16D218">
            <w:pPr>
              <w:ind w:right="90"/>
              <w:jc w:val="center"/>
              <w:rPr>
                <w:rFonts w:eastAsia="Arial" w:cs="Arial"/>
                <w:sz w:val="22"/>
                <w:szCs w:val="22"/>
              </w:rPr>
            </w:pPr>
            <w:r w:rsidRPr="4C16D218">
              <w:rPr>
                <w:rFonts w:eastAsia="Arial" w:cs="Arial"/>
                <w:sz w:val="22"/>
                <w:szCs w:val="22"/>
              </w:rPr>
              <w:t>Informal Request for Quotation by the Department</w:t>
            </w:r>
          </w:p>
        </w:tc>
        <w:tc>
          <w:tcPr>
            <w:tcW w:w="2430" w:type="dxa"/>
            <w:vMerge/>
            <w:tcBorders>
              <w:left w:val="single" w:sz="0" w:space="0" w:color="auto"/>
              <w:right w:val="single" w:sz="0" w:space="0" w:color="auto"/>
            </w:tcBorders>
            <w:vAlign w:val="center"/>
          </w:tcPr>
          <w:p w14:paraId="265F903A" w14:textId="77777777" w:rsidR="0010519E" w:rsidRDefault="0010519E"/>
        </w:tc>
      </w:tr>
      <w:tr w:rsidR="4C16D218" w14:paraId="33C2E2E6" w14:textId="77777777" w:rsidTr="4C16D218">
        <w:trPr>
          <w:trHeight w:val="300"/>
        </w:trPr>
        <w:tc>
          <w:tcPr>
            <w:tcW w:w="1950" w:type="dxa"/>
            <w:vMerge/>
            <w:tcBorders>
              <w:left w:val="single" w:sz="0" w:space="0" w:color="auto"/>
              <w:bottom w:val="single" w:sz="0" w:space="0" w:color="auto"/>
              <w:right w:val="single" w:sz="0" w:space="0" w:color="auto"/>
            </w:tcBorders>
            <w:vAlign w:val="center"/>
          </w:tcPr>
          <w:p w14:paraId="7718E3C9" w14:textId="77777777" w:rsidR="0010519E" w:rsidRDefault="0010519E"/>
        </w:tc>
        <w:tc>
          <w:tcPr>
            <w:tcW w:w="2175"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6099AD52" w14:textId="756C1AF0" w:rsidR="4C16D218" w:rsidRDefault="4C16D218" w:rsidP="4C16D218">
            <w:pPr>
              <w:ind w:right="90"/>
              <w:jc w:val="center"/>
              <w:rPr>
                <w:rFonts w:eastAsia="Arial" w:cs="Arial"/>
                <w:sz w:val="22"/>
                <w:szCs w:val="22"/>
              </w:rPr>
            </w:pPr>
            <w:r w:rsidRPr="4C16D218">
              <w:rPr>
                <w:rFonts w:eastAsia="Arial" w:cs="Arial"/>
                <w:sz w:val="22"/>
                <w:szCs w:val="22"/>
              </w:rPr>
              <w:t>Director</w:t>
            </w:r>
          </w:p>
        </w:tc>
        <w:tc>
          <w:tcPr>
            <w:tcW w:w="1710" w:type="dxa"/>
            <w:vMerge/>
            <w:tcBorders>
              <w:left w:val="single" w:sz="0" w:space="0" w:color="auto"/>
              <w:bottom w:val="single" w:sz="0" w:space="0" w:color="auto"/>
              <w:right w:val="single" w:sz="0" w:space="0" w:color="auto"/>
            </w:tcBorders>
            <w:vAlign w:val="center"/>
          </w:tcPr>
          <w:p w14:paraId="36651F85" w14:textId="77777777" w:rsidR="0010519E" w:rsidRDefault="0010519E"/>
        </w:tc>
        <w:tc>
          <w:tcPr>
            <w:tcW w:w="2430" w:type="dxa"/>
            <w:tcBorders>
              <w:top w:val="single" w:sz="8" w:space="0" w:color="auto"/>
              <w:left w:val="nil"/>
              <w:bottom w:val="single" w:sz="8" w:space="0" w:color="auto"/>
              <w:right w:val="single" w:sz="8" w:space="0" w:color="auto"/>
            </w:tcBorders>
            <w:tcMar>
              <w:left w:w="108" w:type="dxa"/>
              <w:right w:w="108" w:type="dxa"/>
            </w:tcMar>
            <w:vAlign w:val="center"/>
          </w:tcPr>
          <w:p w14:paraId="7933C5E6" w14:textId="08EA9F0A" w:rsidR="4C16D218" w:rsidRDefault="4C16D218" w:rsidP="4C16D218">
            <w:pPr>
              <w:ind w:right="90"/>
              <w:jc w:val="center"/>
              <w:rPr>
                <w:rFonts w:eastAsia="Arial" w:cs="Arial"/>
                <w:sz w:val="22"/>
                <w:szCs w:val="22"/>
              </w:rPr>
            </w:pPr>
            <w:r w:rsidRPr="4C16D218">
              <w:rPr>
                <w:rFonts w:eastAsia="Arial" w:cs="Arial"/>
                <w:sz w:val="22"/>
                <w:szCs w:val="22"/>
              </w:rPr>
              <w:t>Informal Request for Quotation by the Department</w:t>
            </w:r>
          </w:p>
        </w:tc>
        <w:tc>
          <w:tcPr>
            <w:tcW w:w="2430" w:type="dxa"/>
            <w:vMerge/>
            <w:tcBorders>
              <w:left w:val="single" w:sz="0" w:space="0" w:color="auto"/>
              <w:right w:val="single" w:sz="0" w:space="0" w:color="auto"/>
            </w:tcBorders>
            <w:vAlign w:val="center"/>
          </w:tcPr>
          <w:p w14:paraId="12A05009" w14:textId="77777777" w:rsidR="0010519E" w:rsidRDefault="0010519E"/>
        </w:tc>
      </w:tr>
      <w:tr w:rsidR="4C16D218" w14:paraId="027A722E" w14:textId="77777777" w:rsidTr="4C16D218">
        <w:trPr>
          <w:trHeight w:val="300"/>
        </w:trPr>
        <w:tc>
          <w:tcPr>
            <w:tcW w:w="1950" w:type="dxa"/>
            <w:tcBorders>
              <w:top w:val="nil"/>
              <w:left w:val="single" w:sz="8" w:space="0" w:color="auto"/>
              <w:bottom w:val="single" w:sz="8" w:space="0" w:color="auto"/>
              <w:right w:val="single" w:sz="8" w:space="0" w:color="auto"/>
            </w:tcBorders>
            <w:tcMar>
              <w:left w:w="108" w:type="dxa"/>
              <w:right w:w="108" w:type="dxa"/>
            </w:tcMar>
            <w:vAlign w:val="center"/>
          </w:tcPr>
          <w:p w14:paraId="32EBE0EB" w14:textId="4537025E" w:rsidR="4C16D218" w:rsidRDefault="4C16D218" w:rsidP="4C16D218">
            <w:pPr>
              <w:ind w:right="90"/>
              <w:jc w:val="center"/>
              <w:rPr>
                <w:rFonts w:eastAsia="Arial" w:cs="Arial"/>
                <w:sz w:val="22"/>
                <w:szCs w:val="22"/>
              </w:rPr>
            </w:pPr>
            <w:r w:rsidRPr="4C16D218">
              <w:rPr>
                <w:rFonts w:eastAsia="Arial" w:cs="Arial"/>
                <w:sz w:val="22"/>
                <w:szCs w:val="22"/>
              </w:rPr>
              <w:t>Competitive within Budget</w:t>
            </w:r>
          </w:p>
        </w:tc>
        <w:tc>
          <w:tcPr>
            <w:tcW w:w="2175" w:type="dxa"/>
            <w:vMerge/>
            <w:tcBorders>
              <w:left w:val="nil"/>
              <w:bottom w:val="single" w:sz="0" w:space="0" w:color="auto"/>
              <w:right w:val="single" w:sz="0" w:space="0" w:color="auto"/>
            </w:tcBorders>
            <w:vAlign w:val="center"/>
          </w:tcPr>
          <w:p w14:paraId="7D9A9253" w14:textId="77777777" w:rsidR="0010519E" w:rsidRDefault="0010519E"/>
        </w:tc>
        <w:tc>
          <w:tcPr>
            <w:tcW w:w="1710" w:type="dxa"/>
            <w:tcBorders>
              <w:top w:val="nil"/>
              <w:left w:val="nil"/>
              <w:bottom w:val="single" w:sz="8" w:space="0" w:color="auto"/>
              <w:right w:val="single" w:sz="8" w:space="0" w:color="auto"/>
            </w:tcBorders>
            <w:tcMar>
              <w:left w:w="108" w:type="dxa"/>
              <w:right w:w="108" w:type="dxa"/>
            </w:tcMar>
            <w:vAlign w:val="center"/>
          </w:tcPr>
          <w:p w14:paraId="19CC4AC1" w14:textId="037A12B5" w:rsidR="4C16D218" w:rsidRDefault="4C16D218" w:rsidP="4C16D218">
            <w:pPr>
              <w:ind w:right="90"/>
              <w:jc w:val="center"/>
              <w:rPr>
                <w:rFonts w:cs="Arial"/>
                <w:sz w:val="22"/>
                <w:szCs w:val="22"/>
              </w:rPr>
            </w:pPr>
            <w:r w:rsidRPr="4C16D218">
              <w:rPr>
                <w:rFonts w:cs="Arial"/>
                <w:sz w:val="22"/>
                <w:szCs w:val="22"/>
              </w:rPr>
              <w:t xml:space="preserve"> Amounts above the threshold in the CFTA</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F0D44" w14:textId="739AD7DF" w:rsidR="4C16D218" w:rsidRDefault="4C16D218" w:rsidP="4C16D218">
            <w:pPr>
              <w:ind w:right="90"/>
              <w:jc w:val="center"/>
              <w:rPr>
                <w:rFonts w:eastAsia="Arial" w:cs="Arial"/>
                <w:sz w:val="22"/>
                <w:szCs w:val="22"/>
              </w:rPr>
            </w:pPr>
            <w:r w:rsidRPr="4C16D218">
              <w:rPr>
                <w:rFonts w:eastAsia="Arial" w:cs="Arial"/>
                <w:sz w:val="22"/>
                <w:szCs w:val="22"/>
              </w:rPr>
              <w:t>Formal Request for Quotation process by Procurement</w:t>
            </w:r>
          </w:p>
        </w:tc>
        <w:tc>
          <w:tcPr>
            <w:tcW w:w="2430" w:type="dxa"/>
            <w:vMerge/>
            <w:tcBorders>
              <w:left w:val="single" w:sz="0" w:space="0" w:color="auto"/>
              <w:right w:val="single" w:sz="0" w:space="0" w:color="auto"/>
            </w:tcBorders>
            <w:vAlign w:val="center"/>
          </w:tcPr>
          <w:p w14:paraId="5243C184" w14:textId="77777777" w:rsidR="0010519E" w:rsidRDefault="0010519E"/>
        </w:tc>
      </w:tr>
      <w:tr w:rsidR="4C16D218" w14:paraId="63D242AD" w14:textId="77777777" w:rsidTr="4C16D218">
        <w:trPr>
          <w:trHeight w:val="300"/>
        </w:trPr>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AD2A7" w14:textId="6F3712A0" w:rsidR="4C16D218" w:rsidRDefault="4C16D218" w:rsidP="4C16D218">
            <w:pPr>
              <w:ind w:right="90"/>
              <w:jc w:val="center"/>
              <w:rPr>
                <w:rFonts w:eastAsia="Arial" w:cs="Arial"/>
                <w:sz w:val="22"/>
                <w:szCs w:val="22"/>
              </w:rPr>
            </w:pPr>
            <w:r w:rsidRPr="4C16D218">
              <w:rPr>
                <w:rFonts w:eastAsia="Arial" w:cs="Arial"/>
                <w:sz w:val="22"/>
                <w:szCs w:val="22"/>
              </w:rPr>
              <w:t>Sole Source and Emergency</w:t>
            </w:r>
          </w:p>
        </w:tc>
        <w:tc>
          <w:tcPr>
            <w:tcW w:w="2175" w:type="dxa"/>
            <w:tcBorders>
              <w:top w:val="nil"/>
              <w:left w:val="single" w:sz="8" w:space="0" w:color="auto"/>
              <w:bottom w:val="single" w:sz="8" w:space="0" w:color="auto"/>
              <w:right w:val="single" w:sz="8" w:space="0" w:color="auto"/>
            </w:tcBorders>
            <w:tcMar>
              <w:left w:w="108" w:type="dxa"/>
              <w:right w:w="108" w:type="dxa"/>
            </w:tcMar>
            <w:vAlign w:val="center"/>
          </w:tcPr>
          <w:p w14:paraId="78B04DF7" w14:textId="4871F085" w:rsidR="4C16D218" w:rsidRDefault="4C16D218" w:rsidP="4C16D218">
            <w:pPr>
              <w:ind w:right="90"/>
              <w:jc w:val="center"/>
              <w:rPr>
                <w:rFonts w:eastAsia="Arial" w:cs="Arial"/>
                <w:sz w:val="22"/>
                <w:szCs w:val="22"/>
              </w:rPr>
            </w:pPr>
            <w:r w:rsidRPr="4C16D218">
              <w:rPr>
                <w:rFonts w:eastAsia="Arial" w:cs="Arial"/>
                <w:sz w:val="22"/>
                <w:szCs w:val="22"/>
              </w:rPr>
              <w:t>Manager, Director, Treasury and Procurement</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67028" w14:textId="26FF14C4" w:rsidR="4C16D218" w:rsidRDefault="06948EDE" w:rsidP="4C16D218">
            <w:pPr>
              <w:ind w:right="90"/>
              <w:jc w:val="center"/>
              <w:rPr>
                <w:rFonts w:cs="Arial"/>
                <w:sz w:val="22"/>
                <w:szCs w:val="22"/>
              </w:rPr>
            </w:pPr>
            <w:r w:rsidRPr="4C16D218">
              <w:rPr>
                <w:rFonts w:cs="Arial"/>
                <w:sz w:val="22"/>
                <w:szCs w:val="22"/>
              </w:rPr>
              <w:t xml:space="preserve"> 0- </w:t>
            </w:r>
            <w:proofErr w:type="gramStart"/>
            <w:r w:rsidRPr="4C16D218">
              <w:rPr>
                <w:rFonts w:cs="Arial"/>
                <w:sz w:val="22"/>
                <w:szCs w:val="22"/>
              </w:rPr>
              <w:t>CFTA;  over</w:t>
            </w:r>
            <w:proofErr w:type="gramEnd"/>
            <w:r w:rsidRPr="4C16D218">
              <w:rPr>
                <w:rFonts w:cs="Arial"/>
                <w:sz w:val="22"/>
                <w:szCs w:val="22"/>
              </w:rPr>
              <w:t xml:space="preserve"> CFTA Reported to Council</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C5025F" w14:textId="14D0E6CB" w:rsidR="4C16D218" w:rsidRDefault="4C16D218" w:rsidP="4C16D218">
            <w:pPr>
              <w:ind w:right="90"/>
              <w:jc w:val="center"/>
              <w:rPr>
                <w:rFonts w:eastAsia="Arial" w:cs="Arial"/>
                <w:sz w:val="22"/>
                <w:szCs w:val="22"/>
              </w:rPr>
            </w:pPr>
            <w:r w:rsidRPr="4C16D218">
              <w:rPr>
                <w:rFonts w:eastAsia="Arial" w:cs="Arial"/>
                <w:sz w:val="22"/>
                <w:szCs w:val="22"/>
              </w:rPr>
              <w:t>Single Source/Emergency</w:t>
            </w:r>
          </w:p>
        </w:tc>
        <w:tc>
          <w:tcPr>
            <w:tcW w:w="2430" w:type="dxa"/>
            <w:vMerge/>
            <w:tcBorders>
              <w:left w:val="single" w:sz="0" w:space="0" w:color="auto"/>
              <w:right w:val="single" w:sz="0" w:space="0" w:color="auto"/>
            </w:tcBorders>
            <w:vAlign w:val="center"/>
          </w:tcPr>
          <w:p w14:paraId="701FBFC0" w14:textId="77777777" w:rsidR="0010519E" w:rsidRDefault="0010519E"/>
        </w:tc>
      </w:tr>
      <w:tr w:rsidR="4C16D218" w14:paraId="08675A2F" w14:textId="77777777" w:rsidTr="4C16D218">
        <w:trPr>
          <w:trHeight w:val="300"/>
        </w:trPr>
        <w:tc>
          <w:tcPr>
            <w:tcW w:w="19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8FC" w14:textId="59856F69" w:rsidR="4C16D218" w:rsidRDefault="4C16D218" w:rsidP="4C16D218">
            <w:pPr>
              <w:ind w:right="90"/>
              <w:jc w:val="center"/>
              <w:rPr>
                <w:rFonts w:eastAsia="Arial" w:cs="Arial"/>
                <w:sz w:val="22"/>
                <w:szCs w:val="22"/>
              </w:rPr>
            </w:pPr>
            <w:r w:rsidRPr="4C16D218">
              <w:rPr>
                <w:rFonts w:eastAsia="Arial" w:cs="Arial"/>
                <w:sz w:val="22"/>
                <w:szCs w:val="22"/>
              </w:rPr>
              <w:t>Competitive over budget</w:t>
            </w:r>
          </w:p>
          <w:p w14:paraId="5222127F" w14:textId="392C4C0C" w:rsidR="4C16D218" w:rsidRDefault="4C16D218" w:rsidP="4C16D218">
            <w:pPr>
              <w:ind w:right="90"/>
              <w:jc w:val="center"/>
              <w:rPr>
                <w:rFonts w:eastAsia="Arial" w:cs="Arial"/>
                <w:sz w:val="22"/>
                <w:szCs w:val="22"/>
              </w:rPr>
            </w:pPr>
            <w:r w:rsidRPr="4C16D218">
              <w:rPr>
                <w:rFonts w:eastAsia="Arial" w:cs="Arial"/>
                <w:sz w:val="22"/>
                <w:szCs w:val="22"/>
              </w:rPr>
              <w:t>Irregular results</w:t>
            </w:r>
          </w:p>
        </w:tc>
        <w:tc>
          <w:tcPr>
            <w:tcW w:w="2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0B51D" w14:textId="56F245FC" w:rsidR="4C16D218" w:rsidRDefault="4C16D218" w:rsidP="4C16D218">
            <w:pPr>
              <w:ind w:right="90"/>
              <w:jc w:val="center"/>
              <w:rPr>
                <w:rFonts w:eastAsia="Arial" w:cs="Arial"/>
                <w:sz w:val="22"/>
                <w:szCs w:val="22"/>
              </w:rPr>
            </w:pPr>
            <w:r w:rsidRPr="4C16D218">
              <w:rPr>
                <w:rFonts w:eastAsia="Arial" w:cs="Arial"/>
                <w:sz w:val="22"/>
                <w:szCs w:val="22"/>
              </w:rPr>
              <w:t>Council</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A63E6A" w14:textId="61638113" w:rsidR="4C16D218" w:rsidRDefault="4C16D218" w:rsidP="4C16D218">
            <w:pPr>
              <w:ind w:right="90"/>
              <w:jc w:val="center"/>
              <w:rPr>
                <w:rFonts w:eastAsia="Arial" w:cs="Arial"/>
                <w:sz w:val="22"/>
                <w:szCs w:val="22"/>
              </w:rPr>
            </w:pPr>
            <w:r w:rsidRPr="4C16D218">
              <w:rPr>
                <w:rFonts w:eastAsia="Arial" w:cs="Arial"/>
                <w:sz w:val="22"/>
                <w:szCs w:val="22"/>
              </w:rPr>
              <w:t>Irregular Results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1B6D13" w14:textId="2A83B4C5" w:rsidR="4C16D218" w:rsidRDefault="4C16D218" w:rsidP="4C16D218">
            <w:pPr>
              <w:ind w:right="90"/>
              <w:jc w:val="center"/>
              <w:rPr>
                <w:rFonts w:eastAsia="Arial" w:cs="Arial"/>
                <w:sz w:val="22"/>
                <w:szCs w:val="22"/>
              </w:rPr>
            </w:pPr>
            <w:r w:rsidRPr="4C16D218">
              <w:rPr>
                <w:rFonts w:eastAsia="Arial" w:cs="Arial"/>
                <w:sz w:val="22"/>
                <w:szCs w:val="22"/>
              </w:rPr>
              <w:t>All irregular results will be sent to Council for approval.</w:t>
            </w:r>
          </w:p>
        </w:tc>
        <w:tc>
          <w:tcPr>
            <w:tcW w:w="2430" w:type="dxa"/>
            <w:vMerge/>
            <w:tcBorders>
              <w:top w:val="single" w:sz="0" w:space="0" w:color="auto"/>
              <w:left w:val="single" w:sz="0" w:space="0" w:color="auto"/>
              <w:bottom w:val="single" w:sz="0" w:space="0" w:color="auto"/>
              <w:right w:val="single" w:sz="0" w:space="0" w:color="auto"/>
            </w:tcBorders>
            <w:vAlign w:val="center"/>
          </w:tcPr>
          <w:p w14:paraId="7C4BD0F2" w14:textId="77777777" w:rsidR="0010519E" w:rsidRDefault="0010519E"/>
        </w:tc>
      </w:tr>
    </w:tbl>
    <w:p w14:paraId="5EC7AE56" w14:textId="3FD016AF" w:rsidR="4C16D218" w:rsidRDefault="4C16D218" w:rsidP="4C16D218">
      <w:pPr>
        <w:pStyle w:val="ListParagraph"/>
        <w:spacing w:before="120" w:after="120"/>
        <w:ind w:hanging="720"/>
        <w:contextualSpacing w:val="0"/>
        <w:rPr>
          <w:rFonts w:cs="Arial"/>
          <w:b/>
          <w:bCs/>
        </w:rPr>
      </w:pPr>
    </w:p>
    <w:p w14:paraId="3656B9AB" w14:textId="77777777" w:rsidR="001255B5" w:rsidRDefault="001255B5">
      <w:pPr>
        <w:overflowPunct/>
        <w:autoSpaceDE/>
        <w:autoSpaceDN/>
        <w:adjustRightInd/>
        <w:textAlignment w:val="auto"/>
        <w:rPr>
          <w:rFonts w:cs="Arial"/>
          <w:b/>
          <w:szCs w:val="24"/>
        </w:rPr>
      </w:pPr>
      <w:r>
        <w:rPr>
          <w:rFonts w:cs="Arial"/>
          <w:b/>
          <w:szCs w:val="24"/>
        </w:rPr>
        <w:br w:type="page"/>
      </w:r>
    </w:p>
    <w:p w14:paraId="214B074B" w14:textId="77777777" w:rsidR="006063FE" w:rsidRPr="006063FE" w:rsidRDefault="00FE118F" w:rsidP="00542D59">
      <w:pPr>
        <w:jc w:val="center"/>
        <w:rPr>
          <w:rFonts w:cs="Arial"/>
        </w:rPr>
      </w:pPr>
      <w:r>
        <w:rPr>
          <w:rFonts w:cs="Arial"/>
          <w:b/>
          <w:szCs w:val="24"/>
        </w:rPr>
        <w:lastRenderedPageBreak/>
        <w:t>Schedule</w:t>
      </w:r>
      <w:r w:rsidR="006063FE">
        <w:rPr>
          <w:rFonts w:cs="Arial"/>
          <w:b/>
          <w:szCs w:val="24"/>
        </w:rPr>
        <w:t xml:space="preserve"> B - </w:t>
      </w:r>
      <w:r w:rsidR="006063FE" w:rsidRPr="006063FE">
        <w:rPr>
          <w:rFonts w:cs="Arial"/>
          <w:b/>
          <w:szCs w:val="24"/>
        </w:rPr>
        <w:t>Procurement Exemption List</w:t>
      </w:r>
    </w:p>
    <w:p w14:paraId="5FCBCADA" w14:textId="22CC74A7" w:rsidR="006063FE" w:rsidRDefault="780AD415" w:rsidP="78E3A926">
      <w:pPr>
        <w:pStyle w:val="ListParagraph"/>
        <w:spacing w:before="120" w:after="120"/>
        <w:ind w:left="630"/>
        <w:rPr>
          <w:rFonts w:cs="Arial"/>
        </w:rPr>
      </w:pPr>
      <w:r w:rsidRPr="386D6D0A">
        <w:rPr>
          <w:rFonts w:cs="Arial"/>
        </w:rPr>
        <w:t xml:space="preserve">If the procurement falls within this list, no competitive process is required. Purchase orders will be issued </w:t>
      </w:r>
      <w:r w:rsidR="6934626E" w:rsidRPr="386D6D0A">
        <w:rPr>
          <w:rFonts w:cs="Arial"/>
        </w:rPr>
        <w:t>over $10,000</w:t>
      </w:r>
      <w:r w:rsidRPr="386D6D0A">
        <w:rPr>
          <w:rFonts w:cs="Arial"/>
        </w:rPr>
        <w:t>.</w:t>
      </w:r>
    </w:p>
    <w:p w14:paraId="6C673D8B" w14:textId="059549DB" w:rsidR="4C16D218" w:rsidRDefault="4C16D218" w:rsidP="4C16D218">
      <w:pPr>
        <w:pStyle w:val="ListParagraph"/>
        <w:spacing w:before="120" w:after="120"/>
        <w:ind w:left="630"/>
        <w:rPr>
          <w:rFonts w:cs="Arial"/>
        </w:rPr>
      </w:pPr>
    </w:p>
    <w:p w14:paraId="43CF9D19" w14:textId="4100AC88"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 xml:space="preserve">Advertising (not intended to cover </w:t>
      </w:r>
      <w:r w:rsidRPr="4C16D218">
        <w:rPr>
          <w:rFonts w:eastAsia="Arial" w:cs="Arial"/>
          <w:color w:val="000000" w:themeColor="text1"/>
          <w:szCs w:val="24"/>
        </w:rPr>
        <w:t>the cost of creative fees or project management fees associated with media expenditures, advertising or marketing</w:t>
      </w:r>
      <w:r w:rsidRPr="4C16D218">
        <w:rPr>
          <w:rFonts w:eastAsia="Arial" w:cs="Arial"/>
          <w:szCs w:val="24"/>
        </w:rPr>
        <w:t>)</w:t>
      </w:r>
    </w:p>
    <w:p w14:paraId="51A5E81A" w14:textId="55757C1A" w:rsidR="4C799A63" w:rsidRDefault="4C799A63" w:rsidP="4C16D218">
      <w:pPr>
        <w:pStyle w:val="ListParagraph"/>
        <w:numPr>
          <w:ilvl w:val="0"/>
          <w:numId w:val="1"/>
        </w:numPr>
        <w:spacing w:before="0" w:after="0"/>
        <w:ind w:left="900" w:hanging="540"/>
        <w:rPr>
          <w:rFonts w:eastAsia="Arial" w:cs="Arial"/>
          <w:szCs w:val="24"/>
        </w:rPr>
      </w:pPr>
      <w:r w:rsidRPr="4C16D218">
        <w:rPr>
          <w:rFonts w:eastAsia="Arial" w:cs="Arial"/>
          <w:szCs w:val="24"/>
        </w:rPr>
        <w:t>Attachments for brand specific City owned equipment (See Management Directive for details and clarifications)</w:t>
      </w:r>
    </w:p>
    <w:p w14:paraId="36DF47B6" w14:textId="5BD61B53"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Building Leases</w:t>
      </w:r>
    </w:p>
    <w:p w14:paraId="583BC560" w14:textId="0175C350"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Charges from area Municipalities in association with legal agreements</w:t>
      </w:r>
    </w:p>
    <w:p w14:paraId="7B825B0C" w14:textId="40F5F6B8" w:rsidR="1A6B6CD4" w:rsidRDefault="1A6B6CD4" w:rsidP="4C16D218">
      <w:pPr>
        <w:pStyle w:val="ListParagraph"/>
        <w:numPr>
          <w:ilvl w:val="0"/>
          <w:numId w:val="1"/>
        </w:numPr>
        <w:spacing w:before="0" w:after="0"/>
        <w:ind w:left="900" w:hanging="540"/>
        <w:rPr>
          <w:rFonts w:eastAsia="Arial" w:cs="Arial"/>
          <w:szCs w:val="24"/>
        </w:rPr>
      </w:pPr>
      <w:r w:rsidRPr="4C16D218">
        <w:rPr>
          <w:rFonts w:cs="Arial"/>
        </w:rPr>
        <w:t>City owned equipment – Brand Specific Attachments (See Management Directive for details and clarifications)</w:t>
      </w:r>
    </w:p>
    <w:p w14:paraId="52F99F1B" w14:textId="2314495C"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Committee, witness and honoraria fees</w:t>
      </w:r>
    </w:p>
    <w:p w14:paraId="37047ECC" w14:textId="70CA0E5A"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Conference/Trade show staff attendance, including travel and accommodations</w:t>
      </w:r>
    </w:p>
    <w:p w14:paraId="2D995973" w14:textId="76F26C7E"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Debenture and sinking fund payments</w:t>
      </w:r>
    </w:p>
    <w:p w14:paraId="4622D134" w14:textId="474A107F"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Election expenses</w:t>
      </w:r>
    </w:p>
    <w:p w14:paraId="136E9FB8" w14:textId="59540D79"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Employment Requirements (See Management Directive for details and clarifications)</w:t>
      </w:r>
    </w:p>
    <w:p w14:paraId="0B6FC566" w14:textId="15BA3D88"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Financial and economist services (See Management Directive for clarifications)</w:t>
      </w:r>
    </w:p>
    <w:p w14:paraId="637E2E41" w14:textId="17F04DD8"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Grants to Government and Council approved Agencies</w:t>
      </w:r>
    </w:p>
    <w:p w14:paraId="56EBD9BB" w14:textId="04B4AFA4" w:rsidR="3A5091A6" w:rsidRDefault="16017AF1" w:rsidP="4C16D218">
      <w:pPr>
        <w:pStyle w:val="ListParagraph"/>
        <w:numPr>
          <w:ilvl w:val="0"/>
          <w:numId w:val="1"/>
        </w:numPr>
        <w:spacing w:before="0" w:after="0"/>
        <w:ind w:left="900" w:hanging="540"/>
        <w:rPr>
          <w:rFonts w:cs="Arial"/>
        </w:rPr>
      </w:pPr>
      <w:r w:rsidRPr="4C16D218">
        <w:rPr>
          <w:rFonts w:cs="Arial"/>
        </w:rPr>
        <w:t>Insurance</w:t>
      </w:r>
      <w:r w:rsidR="004A5F60">
        <w:rPr>
          <w:rFonts w:cs="Arial"/>
        </w:rPr>
        <w:t xml:space="preserve"> Claim Payments</w:t>
      </w:r>
    </w:p>
    <w:p w14:paraId="52DBE239" w14:textId="110C38BA"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Legal Settlements</w:t>
      </w:r>
    </w:p>
    <w:p w14:paraId="4E1FA040" w14:textId="3FCC3171"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Licenses (vehicles, elevators, radios, etc.)</w:t>
      </w:r>
    </w:p>
    <w:p w14:paraId="53D53B6D" w14:textId="608FFCA4"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Licenses and maintenance costs for integrated software and systems</w:t>
      </w:r>
    </w:p>
    <w:p w14:paraId="3F353597" w14:textId="3FBBB14F"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Maintenance for specialty equipment (</w:t>
      </w:r>
      <w:proofErr w:type="gramStart"/>
      <w:r w:rsidRPr="4C16D218">
        <w:rPr>
          <w:rFonts w:eastAsia="Arial" w:cs="Arial"/>
          <w:szCs w:val="24"/>
        </w:rPr>
        <w:t>i.e.</w:t>
      </w:r>
      <w:proofErr w:type="gramEnd"/>
      <w:r w:rsidRPr="4C16D218">
        <w:rPr>
          <w:rFonts w:eastAsia="Arial" w:cs="Arial"/>
          <w:szCs w:val="24"/>
        </w:rPr>
        <w:t xml:space="preserve"> Equipment that is not easily moved and will incur float charges)</w:t>
      </w:r>
    </w:p>
    <w:p w14:paraId="0109B263" w14:textId="5C00012E" w:rsidR="08EC2D64" w:rsidRDefault="08EC2D64" w:rsidP="4C16D218">
      <w:pPr>
        <w:pStyle w:val="ListParagraph"/>
        <w:numPr>
          <w:ilvl w:val="0"/>
          <w:numId w:val="1"/>
        </w:numPr>
        <w:spacing w:before="0" w:after="0"/>
        <w:ind w:left="900" w:hanging="540"/>
        <w:rPr>
          <w:rFonts w:eastAsia="Arial" w:cs="Arial"/>
          <w:szCs w:val="24"/>
        </w:rPr>
      </w:pPr>
      <w:r w:rsidRPr="4C16D218">
        <w:rPr>
          <w:rFonts w:eastAsia="Arial" w:cs="Arial"/>
          <w:szCs w:val="24"/>
        </w:rPr>
        <w:t>MPAC Fees</w:t>
      </w:r>
    </w:p>
    <w:p w14:paraId="1A94BC54" w14:textId="6FEDB2BE"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 xml:space="preserve">Payments made under authority of the City’s Manager, Housing role for Human Services </w:t>
      </w:r>
    </w:p>
    <w:p w14:paraId="2D838636" w14:textId="27E42A35"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Periodicals, books, magazines and subscriptions</w:t>
      </w:r>
    </w:p>
    <w:p w14:paraId="49E1C5FF" w14:textId="57BE4D03"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Postage</w:t>
      </w:r>
    </w:p>
    <w:p w14:paraId="568E8443" w14:textId="24393DC7"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Professional licensed services: Legal Services, Notaries, Health Professionals, Land Surveyors, Arbitrators, Interpreters, Court Reporters</w:t>
      </w:r>
    </w:p>
    <w:p w14:paraId="6A83B633" w14:textId="7B9DF9AF"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Real property and property appraisals (covered under By-Law)</w:t>
      </w:r>
    </w:p>
    <w:p w14:paraId="6AE16A90" w14:textId="0F2BCCCB"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Renovation at a leased space where the lessor can only perform the renovation</w:t>
      </w:r>
    </w:p>
    <w:p w14:paraId="6807BFD9" w14:textId="5F86A34E" w:rsidR="3A5091A6" w:rsidRDefault="3A5091A6" w:rsidP="4C16D218">
      <w:pPr>
        <w:pStyle w:val="ListParagraph"/>
        <w:numPr>
          <w:ilvl w:val="0"/>
          <w:numId w:val="1"/>
        </w:numPr>
        <w:spacing w:before="0" w:after="0"/>
        <w:ind w:left="900" w:hanging="540"/>
        <w:rPr>
          <w:rFonts w:eastAsia="Arial" w:cs="Arial"/>
          <w:szCs w:val="24"/>
        </w:rPr>
      </w:pPr>
      <w:r w:rsidRPr="4C16D218">
        <w:rPr>
          <w:rFonts w:eastAsia="Arial" w:cs="Arial"/>
          <w:szCs w:val="24"/>
        </w:rPr>
        <w:t>Statutory Employment expenses</w:t>
      </w:r>
    </w:p>
    <w:p w14:paraId="44215B89" w14:textId="77777777" w:rsidR="004A5F60" w:rsidRDefault="3A5091A6" w:rsidP="00536D67">
      <w:pPr>
        <w:pStyle w:val="ListParagraph"/>
        <w:numPr>
          <w:ilvl w:val="0"/>
          <w:numId w:val="1"/>
        </w:numPr>
        <w:spacing w:before="0" w:after="0"/>
        <w:ind w:left="900" w:hanging="540"/>
        <w:rPr>
          <w:rFonts w:eastAsia="Arial" w:cs="Arial"/>
          <w:szCs w:val="24"/>
        </w:rPr>
      </w:pPr>
      <w:r w:rsidRPr="004A5F60">
        <w:rPr>
          <w:rFonts w:eastAsia="Arial" w:cs="Arial"/>
          <w:szCs w:val="24"/>
        </w:rPr>
        <w:t>Staff Training (education and professional membership fees and associated costs)</w:t>
      </w:r>
    </w:p>
    <w:p w14:paraId="4B3323B0" w14:textId="75F49C69" w:rsidR="3A5091A6" w:rsidRPr="004A5F60" w:rsidRDefault="3A5091A6" w:rsidP="00536D67">
      <w:pPr>
        <w:pStyle w:val="ListParagraph"/>
        <w:numPr>
          <w:ilvl w:val="0"/>
          <w:numId w:val="1"/>
        </w:numPr>
        <w:spacing w:before="0" w:after="0"/>
        <w:ind w:left="900" w:hanging="540"/>
        <w:rPr>
          <w:rFonts w:eastAsia="Arial" w:cs="Arial"/>
          <w:szCs w:val="24"/>
        </w:rPr>
      </w:pPr>
      <w:r w:rsidRPr="004A5F60">
        <w:rPr>
          <w:rFonts w:eastAsia="Arial" w:cs="Arial"/>
          <w:color w:val="000000" w:themeColor="text1"/>
          <w:szCs w:val="24"/>
        </w:rPr>
        <w:t>Utilities where there is only one provider</w:t>
      </w:r>
    </w:p>
    <w:p w14:paraId="71AA0C1E" w14:textId="6E53108C" w:rsidR="3A5091A6" w:rsidRDefault="3A5091A6" w:rsidP="4C16D218">
      <w:pPr>
        <w:pStyle w:val="ListParagraph"/>
        <w:numPr>
          <w:ilvl w:val="0"/>
          <w:numId w:val="1"/>
        </w:numPr>
        <w:spacing w:before="120" w:after="120"/>
        <w:ind w:left="900" w:hanging="540"/>
      </w:pPr>
      <w:r w:rsidRPr="4C16D218">
        <w:rPr>
          <w:rFonts w:eastAsia="Arial" w:cs="Arial"/>
          <w:szCs w:val="24"/>
        </w:rPr>
        <w:t>Water and Wastewater Chemicals</w:t>
      </w:r>
    </w:p>
    <w:p w14:paraId="0A47D5FF" w14:textId="6BA76B7E" w:rsidR="4C16D218" w:rsidRDefault="4C16D218" w:rsidP="4C16D218">
      <w:pPr>
        <w:pStyle w:val="ListParagraph"/>
        <w:spacing w:before="120" w:after="120"/>
        <w:ind w:left="630"/>
        <w:rPr>
          <w:rFonts w:cs="Arial"/>
        </w:rPr>
      </w:pPr>
    </w:p>
    <w:sectPr w:rsidR="4C16D218" w:rsidSect="00542D59">
      <w:headerReference w:type="default" r:id="rId15"/>
      <w:footerReference w:type="default" r:id="rId16"/>
      <w:pgSz w:w="12240" w:h="15840"/>
      <w:pgMar w:top="1440" w:right="1440" w:bottom="117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9A64" w14:textId="77777777" w:rsidR="00F2175F" w:rsidRDefault="00F2175F">
      <w:r>
        <w:separator/>
      </w:r>
    </w:p>
  </w:endnote>
  <w:endnote w:type="continuationSeparator" w:id="0">
    <w:p w14:paraId="209AF5A4" w14:textId="77777777" w:rsidR="00F2175F" w:rsidRDefault="00F2175F">
      <w:r>
        <w:continuationSeparator/>
      </w:r>
    </w:p>
  </w:endnote>
  <w:endnote w:type="continuationNotice" w:id="1">
    <w:p w14:paraId="4F0D6BF6" w14:textId="77777777" w:rsidR="00F2175F" w:rsidRDefault="00F21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TrebuchetMS">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E1A0" w14:textId="6EB38D86" w:rsidR="00542D59" w:rsidRPr="00ED786B" w:rsidRDefault="00ED786B">
    <w:pPr>
      <w:pStyle w:val="Footer"/>
      <w:jc w:val="right"/>
      <w:rPr>
        <w:bCs/>
        <w:sz w:val="22"/>
        <w:szCs w:val="24"/>
      </w:rPr>
    </w:pPr>
    <w:r w:rsidRPr="00ED786B">
      <w:rPr>
        <w:bCs/>
        <w:sz w:val="20"/>
        <w:szCs w:val="24"/>
      </w:rPr>
      <w:t xml:space="preserve">CP2026-007 </w:t>
    </w:r>
    <w:r w:rsidR="00CE0BFB" w:rsidRPr="00ED786B">
      <w:rPr>
        <w:bCs/>
        <w:sz w:val="20"/>
        <w:szCs w:val="24"/>
      </w:rPr>
      <w:t>Procurement Policy</w:t>
    </w:r>
    <w:r w:rsidR="00CE0BFB" w:rsidRPr="00ED786B">
      <w:rPr>
        <w:bCs/>
        <w:sz w:val="20"/>
        <w:szCs w:val="24"/>
      </w:rPr>
      <w:br/>
    </w:r>
    <w:r w:rsidR="00542D59" w:rsidRPr="00ED786B">
      <w:rPr>
        <w:bCs/>
        <w:sz w:val="20"/>
        <w:szCs w:val="24"/>
      </w:rPr>
      <w:t xml:space="preserve">Page </w:t>
    </w:r>
    <w:r w:rsidR="00542D59" w:rsidRPr="00ED786B">
      <w:rPr>
        <w:bCs/>
        <w:sz w:val="20"/>
        <w:szCs w:val="24"/>
      </w:rPr>
      <w:fldChar w:fldCharType="begin"/>
    </w:r>
    <w:r w:rsidR="00542D59" w:rsidRPr="00ED786B">
      <w:rPr>
        <w:bCs/>
        <w:sz w:val="20"/>
        <w:szCs w:val="24"/>
      </w:rPr>
      <w:instrText xml:space="preserve"> PAGE </w:instrText>
    </w:r>
    <w:r w:rsidR="00542D59" w:rsidRPr="00ED786B">
      <w:rPr>
        <w:bCs/>
        <w:sz w:val="20"/>
        <w:szCs w:val="24"/>
      </w:rPr>
      <w:fldChar w:fldCharType="separate"/>
    </w:r>
    <w:r w:rsidR="002200D1" w:rsidRPr="00ED786B">
      <w:rPr>
        <w:bCs/>
        <w:noProof/>
        <w:sz w:val="20"/>
        <w:szCs w:val="24"/>
      </w:rPr>
      <w:t>12</w:t>
    </w:r>
    <w:r w:rsidR="00542D59" w:rsidRPr="00ED786B">
      <w:rPr>
        <w:bCs/>
        <w:sz w:val="20"/>
        <w:szCs w:val="24"/>
      </w:rPr>
      <w:fldChar w:fldCharType="end"/>
    </w:r>
    <w:r w:rsidR="00542D59" w:rsidRPr="00ED786B">
      <w:rPr>
        <w:bCs/>
        <w:sz w:val="20"/>
        <w:szCs w:val="24"/>
      </w:rPr>
      <w:t xml:space="preserve"> of </w:t>
    </w:r>
    <w:r w:rsidR="00542D59" w:rsidRPr="00ED786B">
      <w:rPr>
        <w:bCs/>
        <w:sz w:val="20"/>
        <w:szCs w:val="24"/>
      </w:rPr>
      <w:fldChar w:fldCharType="begin"/>
    </w:r>
    <w:r w:rsidR="00542D59" w:rsidRPr="00ED786B">
      <w:rPr>
        <w:bCs/>
        <w:sz w:val="20"/>
        <w:szCs w:val="24"/>
      </w:rPr>
      <w:instrText xml:space="preserve"> NUMPAGES </w:instrText>
    </w:r>
    <w:r w:rsidR="00542D59" w:rsidRPr="00ED786B">
      <w:rPr>
        <w:bCs/>
        <w:sz w:val="20"/>
        <w:szCs w:val="24"/>
      </w:rPr>
      <w:fldChar w:fldCharType="separate"/>
    </w:r>
    <w:r w:rsidR="002200D1" w:rsidRPr="00ED786B">
      <w:rPr>
        <w:bCs/>
        <w:noProof/>
        <w:sz w:val="20"/>
        <w:szCs w:val="24"/>
      </w:rPr>
      <w:t>12</w:t>
    </w:r>
    <w:r w:rsidR="00542D59" w:rsidRPr="00ED786B">
      <w:rPr>
        <w:bCs/>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BCEB" w14:textId="77777777" w:rsidR="00F2175F" w:rsidRDefault="00F2175F">
      <w:r>
        <w:separator/>
      </w:r>
    </w:p>
  </w:footnote>
  <w:footnote w:type="continuationSeparator" w:id="0">
    <w:p w14:paraId="7FDA2DA1" w14:textId="77777777" w:rsidR="00F2175F" w:rsidRDefault="00F2175F">
      <w:r>
        <w:continuationSeparator/>
      </w:r>
    </w:p>
  </w:footnote>
  <w:footnote w:type="continuationNotice" w:id="1">
    <w:p w14:paraId="039C8509" w14:textId="77777777" w:rsidR="00F2175F" w:rsidRDefault="00F21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78AD" w14:textId="77777777" w:rsidR="00542D59" w:rsidRPr="001A67A2" w:rsidRDefault="00630EC6" w:rsidP="00251144">
    <w:pPr>
      <w:pStyle w:val="Header"/>
      <w:spacing w:before="360" w:after="360"/>
      <w:ind w:left="1094" w:hanging="907"/>
      <w:jc w:val="right"/>
      <w:rPr>
        <w:rFonts w:cs="Arial"/>
        <w:b/>
        <w:sz w:val="44"/>
        <w:szCs w:val="44"/>
      </w:rPr>
    </w:pPr>
    <w:r>
      <w:rPr>
        <w:rFonts w:cs="Arial"/>
        <w:b/>
        <w:noProof/>
        <w:sz w:val="44"/>
        <w:szCs w:val="44"/>
        <w:lang w:val="en-CA" w:eastAsia="en-CA"/>
      </w:rPr>
      <w:drawing>
        <wp:anchor distT="0" distB="0" distL="114300" distR="114300" simplePos="0" relativeHeight="251658240" behindDoc="1" locked="0" layoutInCell="1" allowOverlap="1" wp14:anchorId="0E807742" wp14:editId="07777777">
          <wp:simplePos x="0" y="0"/>
          <wp:positionH relativeFrom="column">
            <wp:posOffset>91440</wp:posOffset>
          </wp:positionH>
          <wp:positionV relativeFrom="paragraph">
            <wp:posOffset>-303530</wp:posOffset>
          </wp:positionV>
          <wp:extent cx="1701579" cy="723767"/>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1579" cy="723767"/>
                  </a:xfrm>
                  <a:prstGeom prst="rect">
                    <a:avLst/>
                  </a:prstGeom>
                  <a:noFill/>
                  <a:ln>
                    <a:noFill/>
                  </a:ln>
                </pic:spPr>
              </pic:pic>
            </a:graphicData>
          </a:graphic>
          <wp14:sizeRelH relativeFrom="page">
            <wp14:pctWidth>0</wp14:pctWidth>
          </wp14:sizeRelH>
          <wp14:sizeRelV relativeFrom="page">
            <wp14:pctHeight>0</wp14:pctHeight>
          </wp14:sizeRelV>
        </wp:anchor>
      </w:drawing>
    </w:r>
    <w:r w:rsidR="00542D59" w:rsidRPr="001A67A2">
      <w:rPr>
        <w:rFonts w:cs="Arial"/>
        <w:b/>
        <w:noProof/>
        <w:sz w:val="44"/>
        <w:szCs w:val="44"/>
        <w:lang w:val="en-CA" w:eastAsia="en-CA"/>
      </w:rPr>
      <w:t>Council Policy</w:t>
    </w:r>
  </w:p>
</w:hdr>
</file>

<file path=word/intelligence2.xml><?xml version="1.0" encoding="utf-8"?>
<int2:intelligence xmlns:int2="http://schemas.microsoft.com/office/intelligence/2020/intelligence">
  <int2:observations>
    <int2:textHash int2:hashCode="RmgKZl0ISEoohg" int2:id="w2lRKi9l">
      <int2:state int2:type="AugLoop_Text_Critique" int2:value="Rejected"/>
    </int2:textHash>
    <int2:bookmark int2:bookmarkName="_Int_QG9NVARA" int2:invalidationBookmarkName="" int2:hashCode="PnqqeWAa2bV38z" int2:id="qMe1d1MC">
      <int2:state int2:type="AugLoop_Text_Critique" int2:value="Rejected"/>
    </int2:bookmark>
    <int2:bookmark int2:bookmarkName="_Int_H5WSbNBI" int2:invalidationBookmarkName="" int2:hashCode="9/UCheEHdCEKeI" int2:id="UqBlMhAa">
      <int2:state int2:type="AugLoop_Text_Critique" int2:value="Rejected"/>
    </int2:bookmark>
    <int2:bookmark int2:bookmarkName="_Int_e0L2Gi4g" int2:invalidationBookmarkName="" int2:hashCode="xuRU2WDfSEX51p" int2:id="tcS5QdFV">
      <int2:state int2:type="AugLoop_Text_Critique" int2:value="Rejected"/>
    </int2:bookmark>
    <int2:bookmark int2:bookmarkName="_Int_mUq2TiPl" int2:invalidationBookmarkName="" int2:hashCode="hrOP3RTyKSKC6P" int2:id="TfmXXXDN">
      <int2:state int2:type="AugLoop_Text_Critique" int2:value="Rejected"/>
    </int2:bookmark>
    <int2:bookmark int2:bookmarkName="_Int_WwNP4JUE" int2:invalidationBookmarkName="" int2:hashCode="GSpWdZ02RUzAuM" int2:id="pwaIkf8l">
      <int2:state int2:type="AugLoop_Text_Critique" int2:value="Rejected"/>
    </int2:bookmark>
    <int2:bookmark int2:bookmarkName="_Int_W8EdL3Mi" int2:invalidationBookmarkName="" int2:hashCode="Agg/RXngimEkJc" int2:id="1Dmsodbf">
      <int2:state int2:type="AugLoop_Text_Critique" int2:value="Rejected"/>
    </int2:bookmark>
    <int2:bookmark int2:bookmarkName="_Int_i0ByTIkZ" int2:invalidationBookmarkName="" int2:hashCode="VBmDCQCaN0G4dt" int2:id="Vud3efMU">
      <int2:state int2:type="AugLoop_Text_Critique" int2:value="Rejected"/>
    </int2:bookmark>
    <int2:bookmark int2:bookmarkName="_Int_miXcXFcQ" int2:invalidationBookmarkName="" int2:hashCode="xI2YSVTD51EeHB" int2:id="DKBchKYn">
      <int2:state int2:type="AugLoop_Text_Critique" int2:value="Rejected"/>
    </int2:bookmark>
    <int2:bookmark int2:bookmarkName="_Int_zRyUpISX" int2:invalidationBookmarkName="" int2:hashCode="akBg9NkYrtquPF" int2:id="egWOvHxy">
      <int2:state int2:type="AugLoop_Text_Critique" int2:value="Rejected"/>
    </int2:bookmark>
    <int2:bookmark int2:bookmarkName="_Int_GHEoiBZH" int2:invalidationBookmarkName="" int2:hashCode="U/31FOuQ3JHfTQ" int2:id="RsqE25QF">
      <int2:state int2:type="AugLoop_Text_Critique" int2:value="Rejected"/>
    </int2:bookmark>
    <int2:bookmark int2:bookmarkName="_Int_ZJNt4ejk" int2:invalidationBookmarkName="" int2:hashCode="0BXMRlvbTlGYff" int2:id="6Y7SieRD">
      <int2:state int2:type="AugLoop_Text_Critique" int2:value="Rejected"/>
    </int2:bookmark>
    <int2:bookmark int2:bookmarkName="_Int_6j2gBhBv" int2:invalidationBookmarkName="" int2:hashCode="TPW8Wb7p4cRMYl" int2:id="25qfowXx">
      <int2:state int2:type="AugLoop_Text_Critique" int2:value="Rejected"/>
    </int2:bookmark>
    <int2:bookmark int2:bookmarkName="_Int_lL20YgLa" int2:invalidationBookmarkName="" int2:hashCode="DxlhCUc4OlfpdY" int2:id="G4hzp6sn">
      <int2:state int2:type="AugLoop_Text_Critique" int2:value="Rejected"/>
    </int2:bookmark>
    <int2:bookmark int2:bookmarkName="_Int_3P4CgROf" int2:invalidationBookmarkName="" int2:hashCode="5wZHxkYtMjQxmR" int2:id="r3B838vV">
      <int2:state int2:type="AugLoop_Text_Critique" int2:value="Rejected"/>
    </int2:bookmark>
    <int2:bookmark int2:bookmarkName="_Int_4YBfwHfE" int2:invalidationBookmarkName="" int2:hashCode="Jp/jcz0XEIosby" int2:id="uoRu1J3E">
      <int2:state int2:type="AugLoop_Text_Critique" int2:value="Rejected"/>
    </int2:bookmark>
    <int2:bookmark int2:bookmarkName="_Int_YesUWvA2" int2:invalidationBookmarkName="" int2:hashCode="RoHRJMxsS3O6q/" int2:id="7QLui5pf">
      <int2:state int2:type="AugLoop_Text_Critique" int2:value="Rejected"/>
    </int2:bookmark>
    <int2:bookmark int2:bookmarkName="_Int_gZWnSoFw" int2:invalidationBookmarkName="" int2:hashCode="JuEHnMSh61TPRz" int2:id="XXzoTPmD">
      <int2:state int2:type="AugLoop_Text_Critique" int2:value="Rejected"/>
    </int2:bookmark>
    <int2:bookmark int2:bookmarkName="_Int_vRtixq77" int2:invalidationBookmarkName="" int2:hashCode="SobbH7/BcBfWkj" int2:id="X3Hj5BRY">
      <int2:state int2:type="AugLoop_Text_Critique" int2:value="Rejected"/>
    </int2:bookmark>
    <int2:bookmark int2:bookmarkName="_Int_Jre2IH8R" int2:invalidationBookmarkName="" int2:hashCode="LG+KUhqjQ0OdVY" int2:id="9dqx3a1V">
      <int2:state int2:type="AugLoop_Text_Critique" int2:value="Rejected"/>
    </int2:bookmark>
    <int2:bookmark int2:bookmarkName="_Int_5nspcpFl" int2:invalidationBookmarkName="" int2:hashCode="X8fji//gDKRq3Y" int2:id="dMj3aqXX">
      <int2:state int2:type="AugLoop_Text_Critique" int2:value="Rejected"/>
    </int2:bookmark>
    <int2:bookmark int2:bookmarkName="_Int_94s3xYss" int2:invalidationBookmarkName="" int2:hashCode="VBmDCQCaN0G4dt" int2:id="Q7JUveXv">
      <int2:state int2:type="AugLoop_Text_Critique" int2:value="Rejected"/>
    </int2:bookmark>
    <int2:bookmark int2:bookmarkName="_Int_3o3DNyhO" int2:invalidationBookmarkName="" int2:hashCode="DxlhCUc4OlfpdY" int2:id="ybINVngb">
      <int2:state int2:type="AugLoop_Text_Critique" int2:value="Rejected"/>
    </int2:bookmark>
    <int2:bookmark int2:bookmarkName="_Int_MX42LWYW" int2:invalidationBookmarkName="" int2:hashCode="1hzq29sAgcznos" int2:id="wd2gz7GQ">
      <int2:state int2:type="AugLoop_Text_Critique" int2:value="Rejected"/>
    </int2:bookmark>
    <int2:bookmark int2:bookmarkName="_Int_FdlOXjLX" int2:invalidationBookmarkName="" int2:hashCode="Rr6OScULP4Dl/X" int2:id="ZZsP2gGQ">
      <int2:state int2:type="AugLoop_Text_Critique" int2:value="Rejected"/>
    </int2:bookmark>
    <int2:bookmark int2:bookmarkName="_Int_9dsDs8VO" int2:invalidationBookmarkName="" int2:hashCode="6Arm9WLze/xivf" int2:id="TqRqJdP5">
      <int2:state int2:type="AugLoop_Text_Critique" int2:value="Rejected"/>
    </int2:bookmark>
    <int2:bookmark int2:bookmarkName="_Int_YW9Es6BK" int2:invalidationBookmarkName="" int2:hashCode="2S5aZPvOvqnhTn" int2:id="Zlc5Yr3A">
      <int2:state int2:type="AugLoop_Text_Critique" int2:value="Rejected"/>
    </int2:bookmark>
    <int2:bookmark int2:bookmarkName="_Int_YaAAsmpS" int2:invalidationBookmarkName="" int2:hashCode="7L96OIjrkO/rtY" int2:id="aEXNtQto">
      <int2:state int2:type="AugLoop_Text_Critique" int2:value="Rejected"/>
    </int2:bookmark>
    <int2:bookmark int2:bookmarkName="_Int_qCv2SvdV" int2:invalidationBookmarkName="" int2:hashCode="r3AJC6pMJwYQdi" int2:id="sOZ8kxA8">
      <int2:state int2:type="AugLoop_Text_Critique" int2:value="Rejected"/>
    </int2:bookmark>
    <int2:bookmark int2:bookmarkName="_Int_wqx1m21X" int2:invalidationBookmarkName="" int2:hashCode="fKlHQs0ICiUpau" int2:id="u7w84Pmr">
      <int2:state int2:type="AugLoop_Text_Critique" int2:value="Rejected"/>
    </int2:bookmark>
    <int2:bookmark int2:bookmarkName="_Int_nm5bM4D5" int2:invalidationBookmarkName="" int2:hashCode="O8BbilJxOKu0h/" int2:id="KLHrvNH7">
      <int2:state int2:type="AugLoop_Text_Critique" int2:value="Rejected"/>
    </int2:bookmark>
    <int2:bookmark int2:bookmarkName="_Int_6SEXSw9X" int2:invalidationBookmarkName="" int2:hashCode="HoubV+PnaySCRa" int2:id="XcTRAtow">
      <int2:state int2:type="AugLoop_Text_Critique" int2:value="Rejected"/>
    </int2:bookmark>
    <int2:bookmark int2:bookmarkName="_Int_NzPk70TX" int2:invalidationBookmarkName="" int2:hashCode="mWpA8Y/kFT7aqs" int2:id="JyNyojBC">
      <int2:state int2:type="AugLoop_Text_Critique" int2:value="Rejected"/>
    </int2:bookmark>
    <int2:bookmark int2:bookmarkName="_Int_1PlC8iD2" int2:invalidationBookmarkName="" int2:hashCode="wKI4OaBNVWuVLR" int2:id="Nuphaqum">
      <int2:state int2:type="AugLoop_Text_Critique" int2:value="Rejected"/>
    </int2:bookmark>
    <int2:bookmark int2:bookmarkName="_Int_KaDgxR2D" int2:invalidationBookmarkName="" int2:hashCode="cTCZZo8EHQ9y1m" int2:id="Cmqj47Eh">
      <int2:state int2:type="AugLoop_Text_Critique" int2:value="Rejected"/>
    </int2:bookmark>
    <int2:bookmark int2:bookmarkName="_Int_ZLkhl4F5" int2:invalidationBookmarkName="" int2:hashCode="wQfQLAWAbwApwf" int2:id="0e355z3A">
      <int2:state int2:type="AugLoop_Text_Critique" int2:value="Rejected"/>
    </int2:bookmark>
    <int2:bookmark int2:bookmarkName="_Int_nlOwjzNC" int2:invalidationBookmarkName="" int2:hashCode="f6HAP9LzYlr/pc" int2:id="0Qd3a6Nk">
      <int2:state int2:type="AugLoop_Text_Critique" int2:value="Rejected"/>
    </int2:bookmark>
    <int2:bookmark int2:bookmarkName="_Int_Ow5l9753" int2:invalidationBookmarkName="" int2:hashCode="JhH1tzC5Rz4LYq" int2:id="uZ0nhXaT">
      <int2:state int2:type="AugLoop_Text_Critique" int2:value="Rejected"/>
    </int2:bookmark>
    <int2:bookmark int2:bookmarkName="_Int_GgFBijBD" int2:invalidationBookmarkName="" int2:hashCode="cTCZZo8EHQ9y1m" int2:id="l4UDt8LD">
      <int2:state int2:type="AugLoop_Text_Critique" int2:value="Rejected"/>
    </int2:bookmark>
    <int2:bookmark int2:bookmarkName="_Int_QbEY4NsN" int2:invalidationBookmarkName="" int2:hashCode="Edt9ZxHKuKdkhS" int2:id="iCmzlyAz">
      <int2:state int2:type="AugLoop_Text_Critique" int2:value="Rejected"/>
    </int2:bookmark>
    <int2:bookmark int2:bookmarkName="_Int_90I6bvQh" int2:invalidationBookmarkName="" int2:hashCode="0I2rIsBRFR2jtz" int2:id="NNCZUhsB">
      <int2:state int2:type="AugLoop_Text_Critique" int2:value="Rejected"/>
    </int2:bookmark>
    <int2:bookmark int2:bookmarkName="_Int_lnFt8f8v" int2:invalidationBookmarkName="" int2:hashCode="9qDWyWwfR7xJpr" int2:id="cQYRNyat">
      <int2:state int2:type="AugLoop_Text_Critique" int2:value="Rejected"/>
    </int2:bookmark>
    <int2:bookmark int2:bookmarkName="_Int_TEWnW3Aj" int2:invalidationBookmarkName="" int2:hashCode="UpNMKcpKGnVyxp" int2:id="pTjTOwM9">
      <int2:state int2:type="AugLoop_Text_Critique" int2:value="Rejected"/>
    </int2:bookmark>
    <int2:bookmark int2:bookmarkName="_Int_Wkj10vdK" int2:invalidationBookmarkName="" int2:hashCode="b2nAiNw1ileite" int2:id="WeOkNiSZ">
      <int2:state int2:type="AugLoop_Text_Critique" int2:value="Rejected"/>
    </int2:bookmark>
    <int2:bookmark int2:bookmarkName="_Int_J4pjsQFC" int2:invalidationBookmarkName="" int2:hashCode="QnFif08L72EEqV" int2:id="ziw6Pnhr">
      <int2:state int2:type="AugLoop_Text_Critique" int2:value="Rejected"/>
    </int2:bookmark>
    <int2:bookmark int2:bookmarkName="_Int_NKKuQ3CG" int2:invalidationBookmarkName="" int2:hashCode="7Jsf/33NyMxQ35" int2:id="eK8sVVB5">
      <int2:state int2:type="AugLoop_Text_Critique" int2:value="Rejected"/>
    </int2:bookmark>
    <int2:bookmark int2:bookmarkName="_Int_Ndo8iJRk" int2:invalidationBookmarkName="" int2:hashCode="QnFif08L72EEqV" int2:id="6oPgCn46">
      <int2:state int2:type="AugLoop_Text_Critique" int2:value="Rejected"/>
    </int2:bookmark>
    <int2:bookmark int2:bookmarkName="_Int_OQXTzzg0" int2:invalidationBookmarkName="" int2:hashCode="cU7qD0yYBza94A" int2:id="EnEsi4ST">
      <int2:state int2:type="AugLoop_Text_Critique" int2:value="Rejected"/>
    </int2:bookmark>
    <int2:bookmark int2:bookmarkName="_Int_eL4qW51S" int2:invalidationBookmarkName="" int2:hashCode="JzNAB8wGdJZbVm" int2:id="xxLTA6Vo">
      <int2:state int2:type="AugLoop_Text_Critique" int2:value="Rejected"/>
    </int2:bookmark>
    <int2:bookmark int2:bookmarkName="_Int_ndlQKK37" int2:invalidationBookmarkName="" int2:hashCode="fBY8fn5XbT9Hfq" int2:id="dhaqTdS3">
      <int2:state int2:type="AugLoop_Text_Critique" int2:value="Rejected"/>
    </int2:bookmark>
    <int2:bookmark int2:bookmarkName="_Int_nRmGqtke" int2:invalidationBookmarkName="" int2:hashCode="Hj6SaiqkhPWMf9" int2:id="mhTnZgMN">
      <int2:state int2:type="AugLoop_Text_Critique" int2:value="Rejected"/>
    </int2:bookmark>
    <int2:bookmark int2:bookmarkName="_Int_wkfcqRZN" int2:invalidationBookmarkName="" int2:hashCode="MqowZwZO5vWivs" int2:id="ZbVTKNbx">
      <int2:state int2:type="AugLoop_Text_Critique" int2:value="Rejected"/>
    </int2:bookmark>
    <int2:bookmark int2:bookmarkName="_Int_N0HXi5sK" int2:invalidationBookmarkName="" int2:hashCode="gr4IcAceBJWn9/" int2:id="MWOWzwiK">
      <int2:state int2:type="AugLoop_Text_Critique" int2:value="Rejected"/>
    </int2:bookmark>
    <int2:bookmark int2:bookmarkName="_Int_xrYHhsCf" int2:invalidationBookmarkName="" int2:hashCode="bObQ+hTAWuKP49" int2:id="Xv3qDPys">
      <int2:state int2:type="AugLoop_Text_Critique" int2:value="Rejected"/>
    </int2:bookmark>
    <int2:bookmark int2:bookmarkName="_Int_WyhvOHM4" int2:invalidationBookmarkName="" int2:hashCode="m2mNXJU8GBWhEc" int2:id="KdQDgRAe">
      <int2:state int2:type="AugLoop_Text_Critique" int2:value="Rejected"/>
    </int2:bookmark>
    <int2:bookmark int2:bookmarkName="_Int_BN7gEHFO" int2:invalidationBookmarkName="" int2:hashCode="QnFif08L72EEqV" int2:id="UFy6dvZB">
      <int2:state int2:type="AugLoop_Text_Critique" int2:value="Rejected"/>
    </int2:bookmark>
    <int2:bookmark int2:bookmarkName="_Int_fK6zK8XN" int2:invalidationBookmarkName="" int2:hashCode="5XL5X50frRCI5D" int2:id="aPQIDfu5">
      <int2:state int2:type="AugLoop_Text_Critique" int2:value="Rejected"/>
    </int2:bookmark>
    <int2:bookmark int2:bookmarkName="_Int_ElqWNlHU" int2:invalidationBookmarkName="" int2:hashCode="QnFif08L72EEqV" int2:id="0PLwX8qG">
      <int2:state int2:type="AugLoop_Text_Critique" int2:value="Rejected"/>
    </int2:bookmark>
    <int2:bookmark int2:bookmarkName="_Int_jUs08Cek" int2:invalidationBookmarkName="" int2:hashCode="Eb46t2V0qinL69" int2:id="56sLAU94">
      <int2:state int2:type="AugLoop_Text_Critique" int2:value="Rejected"/>
    </int2:bookmark>
    <int2:bookmark int2:bookmarkName="_Int_1rNBMRzA" int2:invalidationBookmarkName="" int2:hashCode="7Jsf/33NyMxQ35" int2:id="FrlbBZQm">
      <int2:state int2:type="AugLoop_Text_Critique" int2:value="Rejected"/>
    </int2:bookmark>
    <int2:bookmark int2:bookmarkName="_Int_n9fQjD7a" int2:invalidationBookmarkName="" int2:hashCode="jFsmNUXGdZLT0k" int2:id="PN05wzrA">
      <int2:state int2:type="AugLoop_Text_Critique" int2:value="Rejected"/>
    </int2:bookmark>
    <int2:bookmark int2:bookmarkName="_Int_IuCADTZb" int2:invalidationBookmarkName="" int2:hashCode="aSMjqOSJglIx1U" int2:id="ImycviWz">
      <int2:state int2:type="AugLoop_Text_Critique" int2:value="Rejected"/>
    </int2:bookmark>
    <int2:bookmark int2:bookmarkName="_Int_Z9xaCGpV" int2:invalidationBookmarkName="" int2:hashCode="QnFif08L72EEqV" int2:id="brPzr7tR">
      <int2:state int2:type="AugLoop_Text_Critique" int2:value="Rejected"/>
    </int2:bookmark>
    <int2:bookmark int2:bookmarkName="_Int_BHTM3ZB5" int2:invalidationBookmarkName="" int2:hashCode="QnFif08L72EEqV" int2:id="2npWKSfM">
      <int2:state int2:type="AugLoop_Text_Critique" int2:value="Rejected"/>
    </int2:bookmark>
    <int2:bookmark int2:bookmarkName="_Int_6aDxpZHj" int2:invalidationBookmarkName="" int2:hashCode="//8qPOd/bxymTn" int2:id="GQwXb4lW">
      <int2:state int2:type="AugLoop_Text_Critique" int2:value="Rejected"/>
    </int2:bookmark>
    <int2:bookmark int2:bookmarkName="_Int_OBEVOytF" int2:invalidationBookmarkName="" int2:hashCode="Ia00P8bPbrPoIy" int2:id="zGAW1DSP">
      <int2:state int2:type="AugLoop_Text_Critique" int2:value="Rejected"/>
    </int2:bookmark>
    <int2:bookmark int2:bookmarkName="_Int_Q5Tsvsb9" int2:invalidationBookmarkName="" int2:hashCode="AlviO2YwYQmKpV" int2:id="4MsGelVE">
      <int2:state int2:type="AugLoop_Text_Critique" int2:value="Rejected"/>
    </int2:bookmark>
    <int2:bookmark int2:bookmarkName="_Int_cIL2rhcF" int2:invalidationBookmarkName="" int2:hashCode="QnFif08L72EEqV" int2:id="NMub8mPW">
      <int2:state int2:type="AugLoop_Text_Critique" int2:value="Rejected"/>
    </int2:bookmark>
    <int2:bookmark int2:bookmarkName="_Int_PJOAbJ9i" int2:invalidationBookmarkName="" int2:hashCode="QnFif08L72EEqV" int2:id="25aaeDvU">
      <int2:state int2:type="AugLoop_Text_Critique" int2:value="Rejected"/>
    </int2:bookmark>
    <int2:bookmark int2:bookmarkName="_Int_tAjoyc9u" int2:invalidationBookmarkName="" int2:hashCode="GOqS/Z3Z5a9flJ" int2:id="ym7WYWMl">
      <int2:state int2:type="AugLoop_Text_Critique" int2:value="Rejected"/>
    </int2:bookmark>
    <int2:bookmark int2:bookmarkName="_Int_Czv3H4gG" int2:invalidationBookmarkName="" int2:hashCode="QnFif08L72EEqV" int2:id="D6HkUeej">
      <int2:state int2:type="AugLoop_Text_Critique" int2:value="Rejected"/>
    </int2:bookmark>
    <int2:bookmark int2:bookmarkName="_Int_F5aIGBCo" int2:invalidationBookmarkName="" int2:hashCode="VdYP0cZV/W893q" int2:id="GRvL9R1C">
      <int2:state int2:type="AugLoop_Text_Critique" int2:value="Rejected"/>
    </int2:bookmark>
    <int2:bookmark int2:bookmarkName="_Int_0gKrdwzR" int2:invalidationBookmarkName="" int2:hashCode="8f3UbY0ilVj6iJ" int2:id="9nTD2Gv1">
      <int2:state int2:type="AugLoop_Text_Critique" int2:value="Rejected"/>
    </int2:bookmark>
    <int2:bookmark int2:bookmarkName="_Int_dKD3CxRl" int2:invalidationBookmarkName="" int2:hashCode="ocYSGcvRMTahdo" int2:id="eeu6rdcx">
      <int2:state int2:type="AugLoop_Text_Critique" int2:value="Rejected"/>
    </int2:bookmark>
    <int2:bookmark int2:bookmarkName="_Int_A2ZNtQsb" int2:invalidationBookmarkName="" int2:hashCode="LDoO9u9DFubl0c" int2:id="08dUaK4I">
      <int2:state int2:type="AugLoop_Text_Critique" int2:value="Rejected"/>
    </int2:bookmark>
    <int2:bookmark int2:bookmarkName="_Int_0UgXQFyB" int2:invalidationBookmarkName="" int2:hashCode="7Jsf/33NyMxQ35" int2:id="gj7CqJl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015"/>
    <w:multiLevelType w:val="multilevel"/>
    <w:tmpl w:val="14F0B69C"/>
    <w:lvl w:ilvl="0">
      <w:start w:val="1"/>
      <w:numFmt w:val="decimal"/>
      <w:lvlText w:val="%1"/>
      <w:lvlJc w:val="left"/>
      <w:pPr>
        <w:ind w:left="468" w:hanging="468"/>
      </w:pPr>
    </w:lvl>
    <w:lvl w:ilvl="1">
      <w:start w:val="10"/>
      <w:numFmt w:val="decimal"/>
      <w:lvlText w:val="%1.%2"/>
      <w:lvlJc w:val="left"/>
      <w:pPr>
        <w:ind w:left="1008" w:hanging="468"/>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 w15:restartNumberingAfterBreak="0">
    <w:nsid w:val="02970452"/>
    <w:multiLevelType w:val="hybridMultilevel"/>
    <w:tmpl w:val="62F843AE"/>
    <w:lvl w:ilvl="0" w:tplc="FD228C56">
      <w:start w:val="1"/>
      <w:numFmt w:val="decimal"/>
      <w:lvlText w:val="%1.0"/>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AE3A73"/>
    <w:multiLevelType w:val="multilevel"/>
    <w:tmpl w:val="9E28E54C"/>
    <w:lvl w:ilvl="0">
      <w:start w:val="6"/>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9.1.%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A800FE4"/>
    <w:multiLevelType w:val="multilevel"/>
    <w:tmpl w:val="E6FABAC8"/>
    <w:lvl w:ilvl="0">
      <w:start w:val="1"/>
      <w:numFmt w:val="decimal"/>
      <w:lvlText w:val="%1.0"/>
      <w:lvlJc w:val="left"/>
      <w:pPr>
        <w:ind w:left="360" w:hanging="360"/>
      </w:pPr>
      <w:rPr>
        <w:rFonts w:hint="default"/>
        <w:b/>
        <w:sz w:val="24"/>
        <w:szCs w:val="24"/>
      </w:rPr>
    </w:lvl>
    <w:lvl w:ilvl="1">
      <w:start w:val="1"/>
      <w:numFmt w:val="decimal"/>
      <w:lvlText w:val="3.%2"/>
      <w:lvlJc w:val="left"/>
      <w:pPr>
        <w:ind w:left="1080" w:hanging="360"/>
      </w:pPr>
      <w:rPr>
        <w:rFonts w:hint="default"/>
      </w:rPr>
    </w:lvl>
    <w:lvl w:ilvl="2">
      <w:start w:val="1"/>
      <w:numFmt w:val="decimal"/>
      <w:lvlText w:val="3.1.%3"/>
      <w:lvlJc w:val="left"/>
      <w:pPr>
        <w:ind w:left="2160" w:hanging="720"/>
      </w:pPr>
      <w:rPr>
        <w:rFonts w:hint="default"/>
      </w:rPr>
    </w:lvl>
    <w:lvl w:ilvl="3">
      <w:start w:val="1"/>
      <w:numFmt w:val="decimal"/>
      <w:lvlText w:val="3.1.%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EBBCCF"/>
    <w:multiLevelType w:val="hybridMultilevel"/>
    <w:tmpl w:val="0828424C"/>
    <w:lvl w:ilvl="0" w:tplc="C282A136">
      <w:start w:val="1"/>
      <w:numFmt w:val="lowerLetter"/>
      <w:lvlText w:val="z)"/>
      <w:lvlJc w:val="left"/>
      <w:pPr>
        <w:ind w:left="720" w:hanging="360"/>
      </w:pPr>
    </w:lvl>
    <w:lvl w:ilvl="1" w:tplc="0DC6B2E4">
      <w:start w:val="1"/>
      <w:numFmt w:val="lowerLetter"/>
      <w:lvlText w:val="%2."/>
      <w:lvlJc w:val="left"/>
      <w:pPr>
        <w:ind w:left="1440" w:hanging="360"/>
      </w:pPr>
    </w:lvl>
    <w:lvl w:ilvl="2" w:tplc="698A4636">
      <w:start w:val="1"/>
      <w:numFmt w:val="lowerRoman"/>
      <w:lvlText w:val="%3."/>
      <w:lvlJc w:val="right"/>
      <w:pPr>
        <w:ind w:left="2160" w:hanging="180"/>
      </w:pPr>
    </w:lvl>
    <w:lvl w:ilvl="3" w:tplc="E6E461DC">
      <w:start w:val="1"/>
      <w:numFmt w:val="decimal"/>
      <w:lvlText w:val="%4."/>
      <w:lvlJc w:val="left"/>
      <w:pPr>
        <w:ind w:left="2880" w:hanging="360"/>
      </w:pPr>
    </w:lvl>
    <w:lvl w:ilvl="4" w:tplc="BBBE1F06">
      <w:start w:val="1"/>
      <w:numFmt w:val="lowerLetter"/>
      <w:lvlText w:val="%5."/>
      <w:lvlJc w:val="left"/>
      <w:pPr>
        <w:ind w:left="3600" w:hanging="360"/>
      </w:pPr>
    </w:lvl>
    <w:lvl w:ilvl="5" w:tplc="70E468C4">
      <w:start w:val="1"/>
      <w:numFmt w:val="lowerRoman"/>
      <w:lvlText w:val="%6."/>
      <w:lvlJc w:val="right"/>
      <w:pPr>
        <w:ind w:left="4320" w:hanging="180"/>
      </w:pPr>
    </w:lvl>
    <w:lvl w:ilvl="6" w:tplc="83282D22">
      <w:start w:val="1"/>
      <w:numFmt w:val="decimal"/>
      <w:lvlText w:val="%7."/>
      <w:lvlJc w:val="left"/>
      <w:pPr>
        <w:ind w:left="5040" w:hanging="360"/>
      </w:pPr>
    </w:lvl>
    <w:lvl w:ilvl="7" w:tplc="F208AA5A">
      <w:start w:val="1"/>
      <w:numFmt w:val="lowerLetter"/>
      <w:lvlText w:val="%8."/>
      <w:lvlJc w:val="left"/>
      <w:pPr>
        <w:ind w:left="5760" w:hanging="360"/>
      </w:pPr>
    </w:lvl>
    <w:lvl w:ilvl="8" w:tplc="C5168A4E">
      <w:start w:val="1"/>
      <w:numFmt w:val="lowerRoman"/>
      <w:lvlText w:val="%9."/>
      <w:lvlJc w:val="right"/>
      <w:pPr>
        <w:ind w:left="6480" w:hanging="180"/>
      </w:pPr>
    </w:lvl>
  </w:abstractNum>
  <w:abstractNum w:abstractNumId="6" w15:restartNumberingAfterBreak="0">
    <w:nsid w:val="10170878"/>
    <w:multiLevelType w:val="multilevel"/>
    <w:tmpl w:val="144C1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666C96"/>
    <w:multiLevelType w:val="hybridMultilevel"/>
    <w:tmpl w:val="576C5B0C"/>
    <w:lvl w:ilvl="0" w:tplc="710E9A00">
      <w:start w:val="1"/>
      <w:numFmt w:val="bullet"/>
      <w:lvlText w:val="·"/>
      <w:lvlJc w:val="left"/>
      <w:pPr>
        <w:ind w:left="720" w:hanging="360"/>
      </w:pPr>
      <w:rPr>
        <w:rFonts w:ascii="Symbol" w:hAnsi="Symbol" w:hint="default"/>
      </w:rPr>
    </w:lvl>
    <w:lvl w:ilvl="1" w:tplc="707EF0DE">
      <w:start w:val="1"/>
      <w:numFmt w:val="bullet"/>
      <w:lvlText w:val="o"/>
      <w:lvlJc w:val="left"/>
      <w:pPr>
        <w:ind w:left="1440" w:hanging="360"/>
      </w:pPr>
      <w:rPr>
        <w:rFonts w:ascii="Courier New" w:hAnsi="Courier New" w:hint="default"/>
      </w:rPr>
    </w:lvl>
    <w:lvl w:ilvl="2" w:tplc="13B42FC4">
      <w:start w:val="1"/>
      <w:numFmt w:val="bullet"/>
      <w:lvlText w:val=""/>
      <w:lvlJc w:val="left"/>
      <w:pPr>
        <w:ind w:left="2160" w:hanging="360"/>
      </w:pPr>
      <w:rPr>
        <w:rFonts w:ascii="Wingdings" w:hAnsi="Wingdings" w:hint="default"/>
      </w:rPr>
    </w:lvl>
    <w:lvl w:ilvl="3" w:tplc="D076CA78">
      <w:start w:val="1"/>
      <w:numFmt w:val="bullet"/>
      <w:lvlText w:val=""/>
      <w:lvlJc w:val="left"/>
      <w:pPr>
        <w:ind w:left="2880" w:hanging="360"/>
      </w:pPr>
      <w:rPr>
        <w:rFonts w:ascii="Symbol" w:hAnsi="Symbol" w:hint="default"/>
      </w:rPr>
    </w:lvl>
    <w:lvl w:ilvl="4" w:tplc="16003EC0">
      <w:start w:val="1"/>
      <w:numFmt w:val="bullet"/>
      <w:lvlText w:val="o"/>
      <w:lvlJc w:val="left"/>
      <w:pPr>
        <w:ind w:left="3600" w:hanging="360"/>
      </w:pPr>
      <w:rPr>
        <w:rFonts w:ascii="Courier New" w:hAnsi="Courier New" w:hint="default"/>
      </w:rPr>
    </w:lvl>
    <w:lvl w:ilvl="5" w:tplc="C4C6688E">
      <w:start w:val="1"/>
      <w:numFmt w:val="bullet"/>
      <w:lvlText w:val=""/>
      <w:lvlJc w:val="left"/>
      <w:pPr>
        <w:ind w:left="4320" w:hanging="360"/>
      </w:pPr>
      <w:rPr>
        <w:rFonts w:ascii="Wingdings" w:hAnsi="Wingdings" w:hint="default"/>
      </w:rPr>
    </w:lvl>
    <w:lvl w:ilvl="6" w:tplc="92D226CC">
      <w:start w:val="1"/>
      <w:numFmt w:val="bullet"/>
      <w:lvlText w:val=""/>
      <w:lvlJc w:val="left"/>
      <w:pPr>
        <w:ind w:left="5040" w:hanging="360"/>
      </w:pPr>
      <w:rPr>
        <w:rFonts w:ascii="Symbol" w:hAnsi="Symbol" w:hint="default"/>
      </w:rPr>
    </w:lvl>
    <w:lvl w:ilvl="7" w:tplc="A992E86A">
      <w:start w:val="1"/>
      <w:numFmt w:val="bullet"/>
      <w:lvlText w:val="o"/>
      <w:lvlJc w:val="left"/>
      <w:pPr>
        <w:ind w:left="5760" w:hanging="360"/>
      </w:pPr>
      <w:rPr>
        <w:rFonts w:ascii="Courier New" w:hAnsi="Courier New" w:hint="default"/>
      </w:rPr>
    </w:lvl>
    <w:lvl w:ilvl="8" w:tplc="E99825AC">
      <w:start w:val="1"/>
      <w:numFmt w:val="bullet"/>
      <w:lvlText w:val=""/>
      <w:lvlJc w:val="left"/>
      <w:pPr>
        <w:ind w:left="6480" w:hanging="360"/>
      </w:pPr>
      <w:rPr>
        <w:rFonts w:ascii="Wingdings" w:hAnsi="Wingdings" w:hint="default"/>
      </w:rPr>
    </w:lvl>
  </w:abstractNum>
  <w:abstractNum w:abstractNumId="8" w15:restartNumberingAfterBreak="0">
    <w:nsid w:val="134A0BD6"/>
    <w:multiLevelType w:val="hybridMultilevel"/>
    <w:tmpl w:val="72165764"/>
    <w:lvl w:ilvl="0" w:tplc="0BEA5A40">
      <w:start w:val="1"/>
      <w:numFmt w:val="bullet"/>
      <w:lvlText w:val=""/>
      <w:lvlJc w:val="left"/>
      <w:pPr>
        <w:ind w:left="720" w:hanging="360"/>
      </w:pPr>
      <w:rPr>
        <w:rFonts w:ascii="Symbol" w:hAnsi="Symbol" w:hint="default"/>
      </w:rPr>
    </w:lvl>
    <w:lvl w:ilvl="1" w:tplc="B126A81A">
      <w:start w:val="1"/>
      <w:numFmt w:val="bullet"/>
      <w:lvlText w:val="o"/>
      <w:lvlJc w:val="left"/>
      <w:pPr>
        <w:ind w:left="1440" w:hanging="360"/>
      </w:pPr>
      <w:rPr>
        <w:rFonts w:ascii="Courier New" w:hAnsi="Courier New" w:hint="default"/>
      </w:rPr>
    </w:lvl>
    <w:lvl w:ilvl="2" w:tplc="858833E4">
      <w:start w:val="1"/>
      <w:numFmt w:val="bullet"/>
      <w:lvlText w:val=""/>
      <w:lvlJc w:val="left"/>
      <w:pPr>
        <w:ind w:left="2160" w:hanging="360"/>
      </w:pPr>
      <w:rPr>
        <w:rFonts w:ascii="Wingdings" w:hAnsi="Wingdings" w:hint="default"/>
      </w:rPr>
    </w:lvl>
    <w:lvl w:ilvl="3" w:tplc="33664C10">
      <w:start w:val="1"/>
      <w:numFmt w:val="bullet"/>
      <w:lvlText w:val=""/>
      <w:lvlJc w:val="left"/>
      <w:pPr>
        <w:ind w:left="2880" w:hanging="360"/>
      </w:pPr>
      <w:rPr>
        <w:rFonts w:ascii="Symbol" w:hAnsi="Symbol" w:hint="default"/>
      </w:rPr>
    </w:lvl>
    <w:lvl w:ilvl="4" w:tplc="9216EC3C">
      <w:start w:val="1"/>
      <w:numFmt w:val="bullet"/>
      <w:lvlText w:val="o"/>
      <w:lvlJc w:val="left"/>
      <w:pPr>
        <w:ind w:left="3600" w:hanging="360"/>
      </w:pPr>
      <w:rPr>
        <w:rFonts w:ascii="Courier New" w:hAnsi="Courier New" w:hint="default"/>
      </w:rPr>
    </w:lvl>
    <w:lvl w:ilvl="5" w:tplc="3D8C7816">
      <w:start w:val="1"/>
      <w:numFmt w:val="bullet"/>
      <w:lvlText w:val=""/>
      <w:lvlJc w:val="left"/>
      <w:pPr>
        <w:ind w:left="4320" w:hanging="360"/>
      </w:pPr>
      <w:rPr>
        <w:rFonts w:ascii="Wingdings" w:hAnsi="Wingdings" w:hint="default"/>
      </w:rPr>
    </w:lvl>
    <w:lvl w:ilvl="6" w:tplc="683062CA">
      <w:start w:val="1"/>
      <w:numFmt w:val="bullet"/>
      <w:lvlText w:val=""/>
      <w:lvlJc w:val="left"/>
      <w:pPr>
        <w:ind w:left="5040" w:hanging="360"/>
      </w:pPr>
      <w:rPr>
        <w:rFonts w:ascii="Symbol" w:hAnsi="Symbol" w:hint="default"/>
      </w:rPr>
    </w:lvl>
    <w:lvl w:ilvl="7" w:tplc="781E8F56">
      <w:start w:val="1"/>
      <w:numFmt w:val="bullet"/>
      <w:lvlText w:val="o"/>
      <w:lvlJc w:val="left"/>
      <w:pPr>
        <w:ind w:left="5760" w:hanging="360"/>
      </w:pPr>
      <w:rPr>
        <w:rFonts w:ascii="Courier New" w:hAnsi="Courier New" w:hint="default"/>
      </w:rPr>
    </w:lvl>
    <w:lvl w:ilvl="8" w:tplc="5D40EC00">
      <w:start w:val="1"/>
      <w:numFmt w:val="bullet"/>
      <w:lvlText w:val=""/>
      <w:lvlJc w:val="left"/>
      <w:pPr>
        <w:ind w:left="6480" w:hanging="360"/>
      </w:pPr>
      <w:rPr>
        <w:rFonts w:ascii="Wingdings" w:hAnsi="Wingdings" w:hint="default"/>
      </w:rPr>
    </w:lvl>
  </w:abstractNum>
  <w:abstractNum w:abstractNumId="9" w15:restartNumberingAfterBreak="0">
    <w:nsid w:val="141633C6"/>
    <w:multiLevelType w:val="multilevel"/>
    <w:tmpl w:val="3C48DE7A"/>
    <w:lvl w:ilvl="0">
      <w:start w:val="1"/>
      <w:numFmt w:val="decimal"/>
      <w:lvlText w:val="9.0%1"/>
      <w:lvlJc w:val="left"/>
      <w:pPr>
        <w:tabs>
          <w:tab w:val="num" w:pos="720"/>
        </w:tabs>
        <w:ind w:left="720" w:hanging="720"/>
      </w:pPr>
      <w:rPr>
        <w:rFonts w:ascii="Arial" w:hAnsi="Arial" w:hint="default"/>
        <w:b/>
        <w:i w:val="0"/>
        <w:sz w:val="22"/>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0" w15:restartNumberingAfterBreak="0">
    <w:nsid w:val="149B3700"/>
    <w:multiLevelType w:val="multilevel"/>
    <w:tmpl w:val="CFC68152"/>
    <w:lvl w:ilvl="0">
      <w:start w:val="1"/>
      <w:numFmt w:val="decimal"/>
      <w:lvlText w:val="3.0%1"/>
      <w:lvlJc w:val="left"/>
      <w:pPr>
        <w:tabs>
          <w:tab w:val="num" w:pos="720"/>
        </w:tabs>
        <w:ind w:left="720" w:hanging="720"/>
      </w:pPr>
      <w:rPr>
        <w:rFonts w:ascii="Arial" w:hAnsi="Arial" w:hint="default"/>
        <w:b/>
        <w:i w:val="0"/>
        <w:sz w:val="22"/>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1" w15:restartNumberingAfterBreak="0">
    <w:nsid w:val="15201068"/>
    <w:multiLevelType w:val="multilevel"/>
    <w:tmpl w:val="F72AB5BE"/>
    <w:lvl w:ilvl="0">
      <w:start w:val="1"/>
      <w:numFmt w:val="decimal"/>
      <w:lvlText w:val="%1.0"/>
      <w:lvlJc w:val="left"/>
      <w:pPr>
        <w:ind w:left="360" w:hanging="360"/>
      </w:pPr>
      <w:rPr>
        <w:rFonts w:hint="default"/>
        <w:b/>
        <w:sz w:val="24"/>
        <w:szCs w:val="24"/>
      </w:rPr>
    </w:lvl>
    <w:lvl w:ilvl="1">
      <w:start w:val="1"/>
      <w:numFmt w:val="decimal"/>
      <w:lvlText w:val="3.%2"/>
      <w:lvlJc w:val="left"/>
      <w:pPr>
        <w:ind w:left="1080" w:hanging="360"/>
      </w:pPr>
      <w:rPr>
        <w:rFonts w:hint="default"/>
      </w:rPr>
    </w:lvl>
    <w:lvl w:ilvl="2">
      <w:start w:val="1"/>
      <w:numFmt w:val="decimal"/>
      <w:lvlText w:val="3.15.%3"/>
      <w:lvlJc w:val="left"/>
      <w:pPr>
        <w:ind w:left="2160" w:hanging="720"/>
      </w:pPr>
      <w:rPr>
        <w:rFonts w:hint="default"/>
      </w:rPr>
    </w:lvl>
    <w:lvl w:ilvl="3">
      <w:start w:val="1"/>
      <w:numFmt w:val="decimal"/>
      <w:lvlText w:val="3.6.%4"/>
      <w:lvlJc w:val="left"/>
      <w:pPr>
        <w:ind w:left="3240" w:hanging="1080"/>
      </w:pPr>
      <w:rPr>
        <w:rFonts w:hint="default"/>
      </w:rPr>
    </w:lvl>
    <w:lvl w:ilvl="4">
      <w:start w:val="1"/>
      <w:numFmt w:val="decimal"/>
      <w:lvlText w:val="3.5.%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C98BE20"/>
    <w:multiLevelType w:val="hybridMultilevel"/>
    <w:tmpl w:val="9DBCD52C"/>
    <w:lvl w:ilvl="0" w:tplc="BB564830">
      <w:start w:val="1"/>
      <w:numFmt w:val="lowerLetter"/>
      <w:lvlText w:val="%1)"/>
      <w:lvlJc w:val="left"/>
      <w:pPr>
        <w:ind w:left="720" w:hanging="360"/>
      </w:pPr>
    </w:lvl>
    <w:lvl w:ilvl="1" w:tplc="D168392E">
      <w:start w:val="1"/>
      <w:numFmt w:val="lowerLetter"/>
      <w:lvlText w:val="%2."/>
      <w:lvlJc w:val="left"/>
      <w:pPr>
        <w:ind w:left="1440" w:hanging="360"/>
      </w:pPr>
    </w:lvl>
    <w:lvl w:ilvl="2" w:tplc="EB70E980">
      <w:start w:val="1"/>
      <w:numFmt w:val="lowerRoman"/>
      <w:lvlText w:val="%3."/>
      <w:lvlJc w:val="right"/>
      <w:pPr>
        <w:ind w:left="2160" w:hanging="180"/>
      </w:pPr>
    </w:lvl>
    <w:lvl w:ilvl="3" w:tplc="8462135C">
      <w:start w:val="1"/>
      <w:numFmt w:val="decimal"/>
      <w:lvlText w:val="%4."/>
      <w:lvlJc w:val="left"/>
      <w:pPr>
        <w:ind w:left="2880" w:hanging="360"/>
      </w:pPr>
    </w:lvl>
    <w:lvl w:ilvl="4" w:tplc="128A8380">
      <w:start w:val="1"/>
      <w:numFmt w:val="lowerLetter"/>
      <w:lvlText w:val="%5."/>
      <w:lvlJc w:val="left"/>
      <w:pPr>
        <w:ind w:left="3600" w:hanging="360"/>
      </w:pPr>
    </w:lvl>
    <w:lvl w:ilvl="5" w:tplc="48740B06">
      <w:start w:val="1"/>
      <w:numFmt w:val="lowerRoman"/>
      <w:lvlText w:val="%6."/>
      <w:lvlJc w:val="right"/>
      <w:pPr>
        <w:ind w:left="4320" w:hanging="180"/>
      </w:pPr>
    </w:lvl>
    <w:lvl w:ilvl="6" w:tplc="29D43150">
      <w:start w:val="1"/>
      <w:numFmt w:val="decimal"/>
      <w:lvlText w:val="%7."/>
      <w:lvlJc w:val="left"/>
      <w:pPr>
        <w:ind w:left="5040" w:hanging="360"/>
      </w:pPr>
    </w:lvl>
    <w:lvl w:ilvl="7" w:tplc="2ECE1B0C">
      <w:start w:val="1"/>
      <w:numFmt w:val="lowerLetter"/>
      <w:lvlText w:val="%8."/>
      <w:lvlJc w:val="left"/>
      <w:pPr>
        <w:ind w:left="5760" w:hanging="360"/>
      </w:pPr>
    </w:lvl>
    <w:lvl w:ilvl="8" w:tplc="1DB06EFA">
      <w:start w:val="1"/>
      <w:numFmt w:val="lowerRoman"/>
      <w:lvlText w:val="%9."/>
      <w:lvlJc w:val="right"/>
      <w:pPr>
        <w:ind w:left="6480" w:hanging="180"/>
      </w:pPr>
    </w:lvl>
  </w:abstractNum>
  <w:abstractNum w:abstractNumId="13" w15:restartNumberingAfterBreak="0">
    <w:nsid w:val="1E9E4118"/>
    <w:multiLevelType w:val="multilevel"/>
    <w:tmpl w:val="D160E8B4"/>
    <w:lvl w:ilvl="0">
      <w:start w:val="1"/>
      <w:numFmt w:val="decimal"/>
      <w:lvlText w:val="%1"/>
      <w:lvlJc w:val="left"/>
      <w:pPr>
        <w:ind w:left="360" w:hanging="360"/>
      </w:pPr>
      <w:rPr>
        <w:rFonts w:hint="default"/>
        <w:b/>
      </w:rPr>
    </w:lvl>
    <w:lvl w:ilvl="1">
      <w:start w:val="4"/>
      <w:numFmt w:val="decimal"/>
      <w:lvlText w:val="%1.%2"/>
      <w:lvlJc w:val="left"/>
      <w:pPr>
        <w:ind w:left="117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21A705D"/>
    <w:multiLevelType w:val="hybridMultilevel"/>
    <w:tmpl w:val="81E82AA2"/>
    <w:lvl w:ilvl="0" w:tplc="10090017">
      <w:start w:val="1"/>
      <w:numFmt w:val="lowerLetter"/>
      <w:lvlText w:val="%1)"/>
      <w:lvlJc w:val="left"/>
      <w:pPr>
        <w:ind w:left="1350" w:hanging="360"/>
      </w:pPr>
      <w:rPr>
        <w:rFonts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15" w15:restartNumberingAfterBreak="0">
    <w:nsid w:val="248714B1"/>
    <w:multiLevelType w:val="multilevel"/>
    <w:tmpl w:val="AD74CABE"/>
    <w:lvl w:ilvl="0">
      <w:start w:val="5"/>
      <w:numFmt w:val="decimal"/>
      <w:lvlText w:val="%1"/>
      <w:lvlJc w:val="left"/>
      <w:pPr>
        <w:ind w:left="360" w:hanging="360"/>
      </w:pPr>
      <w:rPr>
        <w:rFonts w:hint="default"/>
      </w:rPr>
    </w:lvl>
    <w:lvl w:ilvl="1">
      <w:start w:val="1"/>
      <w:numFmt w:val="decimal"/>
      <w:lvlText w:val="6.%2"/>
      <w:lvlJc w:val="left"/>
      <w:pPr>
        <w:ind w:left="1080" w:hanging="360"/>
      </w:pPr>
      <w:rPr>
        <w:rFonts w:hint="default"/>
        <w:b w:val="0"/>
      </w:rPr>
    </w:lvl>
    <w:lvl w:ilvl="2">
      <w:start w:val="1"/>
      <w:numFmt w:val="decimal"/>
      <w:lvlText w:val="4.3.%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4D420F8"/>
    <w:multiLevelType w:val="multilevel"/>
    <w:tmpl w:val="D160E8B4"/>
    <w:lvl w:ilvl="0">
      <w:start w:val="1"/>
      <w:numFmt w:val="decimal"/>
      <w:lvlText w:val="%1"/>
      <w:lvlJc w:val="left"/>
      <w:pPr>
        <w:ind w:left="360" w:hanging="360"/>
      </w:pPr>
      <w:rPr>
        <w:rFonts w:hint="default"/>
        <w:b/>
      </w:rPr>
    </w:lvl>
    <w:lvl w:ilvl="1">
      <w:start w:val="4"/>
      <w:numFmt w:val="decimal"/>
      <w:lvlText w:val="%1.%2"/>
      <w:lvlJc w:val="left"/>
      <w:pPr>
        <w:ind w:left="117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27C0330B"/>
    <w:multiLevelType w:val="multilevel"/>
    <w:tmpl w:val="4D1CC418"/>
    <w:lvl w:ilvl="0">
      <w:start w:val="3"/>
      <w:numFmt w:val="decimal"/>
      <w:lvlText w:val="%1"/>
      <w:lvlJc w:val="left"/>
      <w:pPr>
        <w:ind w:left="360" w:hanging="360"/>
      </w:pPr>
      <w:rPr>
        <w:rFonts w:hint="default"/>
      </w:rPr>
    </w:lvl>
    <w:lvl w:ilvl="1">
      <w:start w:val="3"/>
      <w:numFmt w:val="bullet"/>
      <w:lvlText w:val=""/>
      <w:lvlJc w:val="left"/>
      <w:pPr>
        <w:ind w:left="360" w:hanging="360"/>
      </w:pPr>
      <w:rPr>
        <w:rFonts w:ascii="Symbol" w:hAnsi="Symbol" w:hint="default"/>
        <w:b w:val="0"/>
      </w:rPr>
    </w:lvl>
    <w:lvl w:ilvl="2">
      <w:start w:val="4"/>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70F1E"/>
    <w:multiLevelType w:val="hybridMultilevel"/>
    <w:tmpl w:val="CDCEE92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532CB7"/>
    <w:multiLevelType w:val="hybridMultilevel"/>
    <w:tmpl w:val="E97E394E"/>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C42C3F"/>
    <w:multiLevelType w:val="hybridMultilevel"/>
    <w:tmpl w:val="69C41CF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C6338C"/>
    <w:multiLevelType w:val="hybridMultilevel"/>
    <w:tmpl w:val="755846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B32AC1"/>
    <w:multiLevelType w:val="multilevel"/>
    <w:tmpl w:val="F098A0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C49B2"/>
    <w:multiLevelType w:val="multilevel"/>
    <w:tmpl w:val="9DCE8DE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735820"/>
    <w:multiLevelType w:val="multilevel"/>
    <w:tmpl w:val="08DE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420D43"/>
    <w:multiLevelType w:val="hybridMultilevel"/>
    <w:tmpl w:val="15CC8D10"/>
    <w:lvl w:ilvl="0" w:tplc="3B4AE35A">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DE507C"/>
    <w:multiLevelType w:val="hybridMultilevel"/>
    <w:tmpl w:val="CE4005DC"/>
    <w:lvl w:ilvl="0" w:tplc="BF3ACB64">
      <w:start w:val="1"/>
      <w:numFmt w:val="decimal"/>
      <w:lvlText w:val="7.%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D9E1A30"/>
    <w:multiLevelType w:val="hybridMultilevel"/>
    <w:tmpl w:val="7FFEDA9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0E73DA6"/>
    <w:multiLevelType w:val="hybridMultilevel"/>
    <w:tmpl w:val="6D04AADE"/>
    <w:lvl w:ilvl="0" w:tplc="AB00C8E4">
      <w:start w:val="1"/>
      <w:numFmt w:val="bullet"/>
      <w:lvlText w:val="·"/>
      <w:lvlJc w:val="left"/>
      <w:pPr>
        <w:ind w:left="720" w:hanging="360"/>
      </w:pPr>
      <w:rPr>
        <w:rFonts w:ascii="Symbol" w:hAnsi="Symbol" w:hint="default"/>
      </w:rPr>
    </w:lvl>
    <w:lvl w:ilvl="1" w:tplc="7CEE5818">
      <w:start w:val="1"/>
      <w:numFmt w:val="bullet"/>
      <w:lvlText w:val="o"/>
      <w:lvlJc w:val="left"/>
      <w:pPr>
        <w:ind w:left="1440" w:hanging="360"/>
      </w:pPr>
      <w:rPr>
        <w:rFonts w:ascii="Courier New" w:hAnsi="Courier New" w:hint="default"/>
      </w:rPr>
    </w:lvl>
    <w:lvl w:ilvl="2" w:tplc="1C646ECC">
      <w:start w:val="1"/>
      <w:numFmt w:val="bullet"/>
      <w:lvlText w:val=""/>
      <w:lvlJc w:val="left"/>
      <w:pPr>
        <w:ind w:left="2160" w:hanging="360"/>
      </w:pPr>
      <w:rPr>
        <w:rFonts w:ascii="Wingdings" w:hAnsi="Wingdings" w:hint="default"/>
      </w:rPr>
    </w:lvl>
    <w:lvl w:ilvl="3" w:tplc="F1724200">
      <w:start w:val="1"/>
      <w:numFmt w:val="bullet"/>
      <w:lvlText w:val=""/>
      <w:lvlJc w:val="left"/>
      <w:pPr>
        <w:ind w:left="2880" w:hanging="360"/>
      </w:pPr>
      <w:rPr>
        <w:rFonts w:ascii="Symbol" w:hAnsi="Symbol" w:hint="default"/>
      </w:rPr>
    </w:lvl>
    <w:lvl w:ilvl="4" w:tplc="894A52AE">
      <w:start w:val="1"/>
      <w:numFmt w:val="bullet"/>
      <w:lvlText w:val="o"/>
      <w:lvlJc w:val="left"/>
      <w:pPr>
        <w:ind w:left="3600" w:hanging="360"/>
      </w:pPr>
      <w:rPr>
        <w:rFonts w:ascii="Courier New" w:hAnsi="Courier New" w:hint="default"/>
      </w:rPr>
    </w:lvl>
    <w:lvl w:ilvl="5" w:tplc="48A0840E">
      <w:start w:val="1"/>
      <w:numFmt w:val="bullet"/>
      <w:lvlText w:val=""/>
      <w:lvlJc w:val="left"/>
      <w:pPr>
        <w:ind w:left="4320" w:hanging="360"/>
      </w:pPr>
      <w:rPr>
        <w:rFonts w:ascii="Wingdings" w:hAnsi="Wingdings" w:hint="default"/>
      </w:rPr>
    </w:lvl>
    <w:lvl w:ilvl="6" w:tplc="77BA74E6">
      <w:start w:val="1"/>
      <w:numFmt w:val="bullet"/>
      <w:lvlText w:val=""/>
      <w:lvlJc w:val="left"/>
      <w:pPr>
        <w:ind w:left="5040" w:hanging="360"/>
      </w:pPr>
      <w:rPr>
        <w:rFonts w:ascii="Symbol" w:hAnsi="Symbol" w:hint="default"/>
      </w:rPr>
    </w:lvl>
    <w:lvl w:ilvl="7" w:tplc="F66E5A80">
      <w:start w:val="1"/>
      <w:numFmt w:val="bullet"/>
      <w:lvlText w:val="o"/>
      <w:lvlJc w:val="left"/>
      <w:pPr>
        <w:ind w:left="5760" w:hanging="360"/>
      </w:pPr>
      <w:rPr>
        <w:rFonts w:ascii="Courier New" w:hAnsi="Courier New" w:hint="default"/>
      </w:rPr>
    </w:lvl>
    <w:lvl w:ilvl="8" w:tplc="37762A04">
      <w:start w:val="1"/>
      <w:numFmt w:val="bullet"/>
      <w:lvlText w:val=""/>
      <w:lvlJc w:val="left"/>
      <w:pPr>
        <w:ind w:left="6480" w:hanging="360"/>
      </w:pPr>
      <w:rPr>
        <w:rFonts w:ascii="Wingdings" w:hAnsi="Wingdings" w:hint="default"/>
      </w:rPr>
    </w:lvl>
  </w:abstractNum>
  <w:abstractNum w:abstractNumId="29" w15:restartNumberingAfterBreak="0">
    <w:nsid w:val="42975A9C"/>
    <w:multiLevelType w:val="multilevel"/>
    <w:tmpl w:val="A4B077C4"/>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2D06596"/>
    <w:multiLevelType w:val="multilevel"/>
    <w:tmpl w:val="C80889A8"/>
    <w:lvl w:ilvl="0">
      <w:start w:val="4"/>
      <w:numFmt w:val="decimal"/>
      <w:lvlText w:val="%1"/>
      <w:lvlJc w:val="left"/>
      <w:pPr>
        <w:ind w:left="360" w:hanging="360"/>
      </w:pPr>
      <w:rPr>
        <w:rFonts w:hint="default"/>
        <w:b w:val="0"/>
      </w:rPr>
    </w:lvl>
    <w:lvl w:ilvl="1">
      <w:start w:val="5"/>
      <w:numFmt w:val="decimal"/>
      <w:lvlText w:val="5.%2"/>
      <w:lvlJc w:val="left"/>
      <w:pPr>
        <w:ind w:left="1080" w:hanging="360"/>
      </w:pPr>
      <w:rPr>
        <w:rFonts w:hint="default"/>
        <w:b w:val="0"/>
        <w:sz w:val="24"/>
      </w:rPr>
    </w:lvl>
    <w:lvl w:ilvl="2">
      <w:start w:val="1"/>
      <w:numFmt w:val="decimal"/>
      <w:lvlText w:val="5.5.%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32" w15:restartNumberingAfterBreak="0">
    <w:nsid w:val="4B42648B"/>
    <w:multiLevelType w:val="multilevel"/>
    <w:tmpl w:val="061CD4EC"/>
    <w:lvl w:ilvl="0">
      <w:start w:val="1"/>
      <w:numFmt w:val="decimal"/>
      <w:pStyle w:val="Heading7"/>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5D009C"/>
    <w:multiLevelType w:val="hybridMultilevel"/>
    <w:tmpl w:val="401490D4"/>
    <w:lvl w:ilvl="0" w:tplc="EF74B768">
      <w:start w:val="1"/>
      <w:numFmt w:val="decimal"/>
      <w:lvlText w:val="9.2.%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EAB56FC"/>
    <w:multiLevelType w:val="hybridMultilevel"/>
    <w:tmpl w:val="0E947E3C"/>
    <w:lvl w:ilvl="0" w:tplc="53F8C122">
      <w:start w:val="1"/>
      <w:numFmt w:val="lowerLetter"/>
      <w:lvlText w:val="%1)"/>
      <w:lvlJc w:val="left"/>
      <w:pPr>
        <w:ind w:left="720" w:hanging="360"/>
      </w:pPr>
    </w:lvl>
    <w:lvl w:ilvl="1" w:tplc="B324DD2A">
      <w:start w:val="1"/>
      <w:numFmt w:val="lowerLetter"/>
      <w:lvlText w:val="%2."/>
      <w:lvlJc w:val="left"/>
      <w:pPr>
        <w:ind w:left="1440" w:hanging="360"/>
      </w:pPr>
    </w:lvl>
    <w:lvl w:ilvl="2" w:tplc="118C70E4">
      <w:start w:val="1"/>
      <w:numFmt w:val="lowerRoman"/>
      <w:lvlText w:val="%3."/>
      <w:lvlJc w:val="right"/>
      <w:pPr>
        <w:ind w:left="2160" w:hanging="180"/>
      </w:pPr>
    </w:lvl>
    <w:lvl w:ilvl="3" w:tplc="60F62B26">
      <w:start w:val="1"/>
      <w:numFmt w:val="decimal"/>
      <w:lvlText w:val="%4."/>
      <w:lvlJc w:val="left"/>
      <w:pPr>
        <w:ind w:left="2880" w:hanging="360"/>
      </w:pPr>
    </w:lvl>
    <w:lvl w:ilvl="4" w:tplc="CB1EF352">
      <w:start w:val="1"/>
      <w:numFmt w:val="lowerLetter"/>
      <w:lvlText w:val="%5."/>
      <w:lvlJc w:val="left"/>
      <w:pPr>
        <w:ind w:left="3600" w:hanging="360"/>
      </w:pPr>
    </w:lvl>
    <w:lvl w:ilvl="5" w:tplc="36C81D52">
      <w:start w:val="1"/>
      <w:numFmt w:val="lowerRoman"/>
      <w:lvlText w:val="%6."/>
      <w:lvlJc w:val="right"/>
      <w:pPr>
        <w:ind w:left="4320" w:hanging="180"/>
      </w:pPr>
    </w:lvl>
    <w:lvl w:ilvl="6" w:tplc="19DC7DE4">
      <w:start w:val="1"/>
      <w:numFmt w:val="decimal"/>
      <w:lvlText w:val="%7."/>
      <w:lvlJc w:val="left"/>
      <w:pPr>
        <w:ind w:left="5040" w:hanging="360"/>
      </w:pPr>
    </w:lvl>
    <w:lvl w:ilvl="7" w:tplc="1A9E62C6">
      <w:start w:val="1"/>
      <w:numFmt w:val="lowerLetter"/>
      <w:lvlText w:val="%8."/>
      <w:lvlJc w:val="left"/>
      <w:pPr>
        <w:ind w:left="5760" w:hanging="360"/>
      </w:pPr>
    </w:lvl>
    <w:lvl w:ilvl="8" w:tplc="AACAB7D6">
      <w:start w:val="1"/>
      <w:numFmt w:val="lowerRoman"/>
      <w:lvlText w:val="%9."/>
      <w:lvlJc w:val="right"/>
      <w:pPr>
        <w:ind w:left="6480" w:hanging="180"/>
      </w:pPr>
    </w:lvl>
  </w:abstractNum>
  <w:abstractNum w:abstractNumId="35" w15:restartNumberingAfterBreak="0">
    <w:nsid w:val="4F564F4E"/>
    <w:multiLevelType w:val="multilevel"/>
    <w:tmpl w:val="F864E04E"/>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val="0"/>
      </w:rPr>
    </w:lvl>
    <w:lvl w:ilvl="2">
      <w:start w:val="1"/>
      <w:numFmt w:val="decimal"/>
      <w:lvlText w:val="4.%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754AEC"/>
    <w:multiLevelType w:val="multilevel"/>
    <w:tmpl w:val="EFF40B16"/>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7" w15:restartNumberingAfterBreak="0">
    <w:nsid w:val="521004B9"/>
    <w:multiLevelType w:val="hybridMultilevel"/>
    <w:tmpl w:val="29364FF2"/>
    <w:lvl w:ilvl="0" w:tplc="80F82EE2">
      <w:numFmt w:val="decimal"/>
      <w:lvlText w:val="%1-"/>
      <w:lvlJc w:val="left"/>
      <w:pPr>
        <w:ind w:left="720" w:hanging="360"/>
      </w:pPr>
    </w:lvl>
    <w:lvl w:ilvl="1" w:tplc="241EE506">
      <w:start w:val="1"/>
      <w:numFmt w:val="lowerLetter"/>
      <w:lvlText w:val="%2."/>
      <w:lvlJc w:val="left"/>
      <w:pPr>
        <w:ind w:left="1440" w:hanging="360"/>
      </w:pPr>
    </w:lvl>
    <w:lvl w:ilvl="2" w:tplc="A3C2E12C">
      <w:start w:val="1"/>
      <w:numFmt w:val="lowerRoman"/>
      <w:lvlText w:val="%3."/>
      <w:lvlJc w:val="right"/>
      <w:pPr>
        <w:ind w:left="2160" w:hanging="180"/>
      </w:pPr>
    </w:lvl>
    <w:lvl w:ilvl="3" w:tplc="115A295C">
      <w:start w:val="1"/>
      <w:numFmt w:val="decimal"/>
      <w:lvlText w:val="%4."/>
      <w:lvlJc w:val="left"/>
      <w:pPr>
        <w:ind w:left="2880" w:hanging="360"/>
      </w:pPr>
    </w:lvl>
    <w:lvl w:ilvl="4" w:tplc="3B10402A">
      <w:start w:val="1"/>
      <w:numFmt w:val="lowerLetter"/>
      <w:lvlText w:val="%5."/>
      <w:lvlJc w:val="left"/>
      <w:pPr>
        <w:ind w:left="3600" w:hanging="360"/>
      </w:pPr>
    </w:lvl>
    <w:lvl w:ilvl="5" w:tplc="1CA2EFF2">
      <w:start w:val="1"/>
      <w:numFmt w:val="lowerRoman"/>
      <w:lvlText w:val="%6."/>
      <w:lvlJc w:val="right"/>
      <w:pPr>
        <w:ind w:left="4320" w:hanging="180"/>
      </w:pPr>
    </w:lvl>
    <w:lvl w:ilvl="6" w:tplc="C6CC1666">
      <w:start w:val="1"/>
      <w:numFmt w:val="decimal"/>
      <w:lvlText w:val="%7."/>
      <w:lvlJc w:val="left"/>
      <w:pPr>
        <w:ind w:left="5040" w:hanging="360"/>
      </w:pPr>
    </w:lvl>
    <w:lvl w:ilvl="7" w:tplc="B76E6E16">
      <w:start w:val="1"/>
      <w:numFmt w:val="lowerLetter"/>
      <w:lvlText w:val="%8."/>
      <w:lvlJc w:val="left"/>
      <w:pPr>
        <w:ind w:left="5760" w:hanging="360"/>
      </w:pPr>
    </w:lvl>
    <w:lvl w:ilvl="8" w:tplc="A448DA0C">
      <w:start w:val="1"/>
      <w:numFmt w:val="lowerRoman"/>
      <w:lvlText w:val="%9."/>
      <w:lvlJc w:val="right"/>
      <w:pPr>
        <w:ind w:left="6480" w:hanging="180"/>
      </w:pPr>
    </w:lvl>
  </w:abstractNum>
  <w:abstractNum w:abstractNumId="38" w15:restartNumberingAfterBreak="0">
    <w:nsid w:val="52973858"/>
    <w:multiLevelType w:val="hybridMultilevel"/>
    <w:tmpl w:val="84C637D8"/>
    <w:lvl w:ilvl="0" w:tplc="5B0C5A2C">
      <w:start w:val="1"/>
      <w:numFmt w:val="decimal"/>
      <w:lvlText w:val="4.%1"/>
      <w:lvlJc w:val="left"/>
      <w:pPr>
        <w:ind w:left="135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36810E2"/>
    <w:multiLevelType w:val="hybridMultilevel"/>
    <w:tmpl w:val="DFB2429C"/>
    <w:lvl w:ilvl="0" w:tplc="35625B58">
      <w:start w:val="1"/>
      <w:numFmt w:val="decimal"/>
      <w:lvlText w:val="3.16.%1"/>
      <w:lvlJc w:val="left"/>
      <w:pPr>
        <w:ind w:left="25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4A9188F"/>
    <w:multiLevelType w:val="hybridMultilevel"/>
    <w:tmpl w:val="D794C404"/>
    <w:lvl w:ilvl="0" w:tplc="B0FE9250">
      <w:start w:val="3"/>
      <w:numFmt w:val="decimal"/>
      <w:lvlText w:val="4.%1"/>
      <w:lvlJc w:val="left"/>
      <w:pPr>
        <w:ind w:left="1350" w:hanging="360"/>
      </w:pPr>
      <w:rPr>
        <w:rFonts w:hint="default"/>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41" w15:restartNumberingAfterBreak="0">
    <w:nsid w:val="58A57DF1"/>
    <w:multiLevelType w:val="multilevel"/>
    <w:tmpl w:val="562E75F4"/>
    <w:lvl w:ilvl="0">
      <w:start w:val="1"/>
      <w:numFmt w:val="decimal"/>
      <w:lvlText w:val="%1."/>
      <w:lvlJc w:val="left"/>
      <w:pPr>
        <w:ind w:left="720" w:hanging="360"/>
      </w:pPr>
      <w:rPr>
        <w:b/>
      </w:rPr>
    </w:lvl>
    <w:lvl w:ilvl="1">
      <w:start w:val="4"/>
      <w:numFmt w:val="decimal"/>
      <w:lvlText w:val="%1.%2"/>
      <w:lvlJc w:val="left"/>
      <w:pPr>
        <w:ind w:left="990" w:hanging="360"/>
      </w:pPr>
      <w:rPr>
        <w:rFonts w:hint="default"/>
        <w:b w:val="0"/>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5922ED75"/>
    <w:multiLevelType w:val="hybridMultilevel"/>
    <w:tmpl w:val="70F4D0B0"/>
    <w:lvl w:ilvl="0" w:tplc="AAAE6AD0">
      <w:start w:val="1"/>
      <w:numFmt w:val="bullet"/>
      <w:lvlText w:val="·"/>
      <w:lvlJc w:val="left"/>
      <w:pPr>
        <w:ind w:left="720" w:hanging="360"/>
      </w:pPr>
      <w:rPr>
        <w:rFonts w:ascii="Symbol" w:hAnsi="Symbol" w:hint="default"/>
      </w:rPr>
    </w:lvl>
    <w:lvl w:ilvl="1" w:tplc="3B3262B6">
      <w:start w:val="1"/>
      <w:numFmt w:val="bullet"/>
      <w:lvlText w:val="o"/>
      <w:lvlJc w:val="left"/>
      <w:pPr>
        <w:ind w:left="1440" w:hanging="360"/>
      </w:pPr>
      <w:rPr>
        <w:rFonts w:ascii="Courier New" w:hAnsi="Courier New" w:hint="default"/>
      </w:rPr>
    </w:lvl>
    <w:lvl w:ilvl="2" w:tplc="3D46FD3A">
      <w:start w:val="1"/>
      <w:numFmt w:val="bullet"/>
      <w:lvlText w:val=""/>
      <w:lvlJc w:val="left"/>
      <w:pPr>
        <w:ind w:left="2160" w:hanging="360"/>
      </w:pPr>
      <w:rPr>
        <w:rFonts w:ascii="Wingdings" w:hAnsi="Wingdings" w:hint="default"/>
      </w:rPr>
    </w:lvl>
    <w:lvl w:ilvl="3" w:tplc="568EE5D4">
      <w:start w:val="1"/>
      <w:numFmt w:val="bullet"/>
      <w:lvlText w:val=""/>
      <w:lvlJc w:val="left"/>
      <w:pPr>
        <w:ind w:left="2880" w:hanging="360"/>
      </w:pPr>
      <w:rPr>
        <w:rFonts w:ascii="Symbol" w:hAnsi="Symbol" w:hint="default"/>
      </w:rPr>
    </w:lvl>
    <w:lvl w:ilvl="4" w:tplc="AE1884F2">
      <w:start w:val="1"/>
      <w:numFmt w:val="bullet"/>
      <w:lvlText w:val="o"/>
      <w:lvlJc w:val="left"/>
      <w:pPr>
        <w:ind w:left="3600" w:hanging="360"/>
      </w:pPr>
      <w:rPr>
        <w:rFonts w:ascii="Courier New" w:hAnsi="Courier New" w:hint="default"/>
      </w:rPr>
    </w:lvl>
    <w:lvl w:ilvl="5" w:tplc="B896DDE8">
      <w:start w:val="1"/>
      <w:numFmt w:val="bullet"/>
      <w:lvlText w:val=""/>
      <w:lvlJc w:val="left"/>
      <w:pPr>
        <w:ind w:left="4320" w:hanging="360"/>
      </w:pPr>
      <w:rPr>
        <w:rFonts w:ascii="Wingdings" w:hAnsi="Wingdings" w:hint="default"/>
      </w:rPr>
    </w:lvl>
    <w:lvl w:ilvl="6" w:tplc="9EEE8E42">
      <w:start w:val="1"/>
      <w:numFmt w:val="bullet"/>
      <w:lvlText w:val=""/>
      <w:lvlJc w:val="left"/>
      <w:pPr>
        <w:ind w:left="5040" w:hanging="360"/>
      </w:pPr>
      <w:rPr>
        <w:rFonts w:ascii="Symbol" w:hAnsi="Symbol" w:hint="default"/>
      </w:rPr>
    </w:lvl>
    <w:lvl w:ilvl="7" w:tplc="E2DA48E6">
      <w:start w:val="1"/>
      <w:numFmt w:val="bullet"/>
      <w:lvlText w:val="o"/>
      <w:lvlJc w:val="left"/>
      <w:pPr>
        <w:ind w:left="5760" w:hanging="360"/>
      </w:pPr>
      <w:rPr>
        <w:rFonts w:ascii="Courier New" w:hAnsi="Courier New" w:hint="default"/>
      </w:rPr>
    </w:lvl>
    <w:lvl w:ilvl="8" w:tplc="3570849A">
      <w:start w:val="1"/>
      <w:numFmt w:val="bullet"/>
      <w:lvlText w:val=""/>
      <w:lvlJc w:val="left"/>
      <w:pPr>
        <w:ind w:left="6480" w:hanging="360"/>
      </w:pPr>
      <w:rPr>
        <w:rFonts w:ascii="Wingdings" w:hAnsi="Wingdings" w:hint="default"/>
      </w:rPr>
    </w:lvl>
  </w:abstractNum>
  <w:abstractNum w:abstractNumId="43" w15:restartNumberingAfterBreak="0">
    <w:nsid w:val="5C173AFE"/>
    <w:multiLevelType w:val="multilevel"/>
    <w:tmpl w:val="4D7C1A72"/>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44" w15:restartNumberingAfterBreak="0">
    <w:nsid w:val="5C9C205B"/>
    <w:multiLevelType w:val="hybridMultilevel"/>
    <w:tmpl w:val="0EF29B4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DB759B1"/>
    <w:multiLevelType w:val="hybridMultilevel"/>
    <w:tmpl w:val="99ACDFF2"/>
    <w:lvl w:ilvl="0" w:tplc="D90AE59C">
      <w:numFmt w:val="decimal"/>
      <w:lvlText w:val="%1-"/>
      <w:lvlJc w:val="left"/>
      <w:pPr>
        <w:ind w:left="720" w:hanging="360"/>
      </w:pPr>
    </w:lvl>
    <w:lvl w:ilvl="1" w:tplc="4036E41E">
      <w:start w:val="1"/>
      <w:numFmt w:val="lowerLetter"/>
      <w:lvlText w:val="%2."/>
      <w:lvlJc w:val="left"/>
      <w:pPr>
        <w:ind w:left="1440" w:hanging="360"/>
      </w:pPr>
    </w:lvl>
    <w:lvl w:ilvl="2" w:tplc="E7068AE2">
      <w:start w:val="1"/>
      <w:numFmt w:val="lowerRoman"/>
      <w:lvlText w:val="%3."/>
      <w:lvlJc w:val="right"/>
      <w:pPr>
        <w:ind w:left="2160" w:hanging="180"/>
      </w:pPr>
    </w:lvl>
    <w:lvl w:ilvl="3" w:tplc="7D1C27BA">
      <w:start w:val="1"/>
      <w:numFmt w:val="decimal"/>
      <w:lvlText w:val="%4."/>
      <w:lvlJc w:val="left"/>
      <w:pPr>
        <w:ind w:left="2880" w:hanging="360"/>
      </w:pPr>
    </w:lvl>
    <w:lvl w:ilvl="4" w:tplc="69AE90EC">
      <w:start w:val="1"/>
      <w:numFmt w:val="lowerLetter"/>
      <w:lvlText w:val="%5."/>
      <w:lvlJc w:val="left"/>
      <w:pPr>
        <w:ind w:left="3600" w:hanging="360"/>
      </w:pPr>
    </w:lvl>
    <w:lvl w:ilvl="5" w:tplc="23E2E8F2">
      <w:start w:val="1"/>
      <w:numFmt w:val="lowerRoman"/>
      <w:lvlText w:val="%6."/>
      <w:lvlJc w:val="right"/>
      <w:pPr>
        <w:ind w:left="4320" w:hanging="180"/>
      </w:pPr>
    </w:lvl>
    <w:lvl w:ilvl="6" w:tplc="470C110E">
      <w:start w:val="1"/>
      <w:numFmt w:val="decimal"/>
      <w:lvlText w:val="%7."/>
      <w:lvlJc w:val="left"/>
      <w:pPr>
        <w:ind w:left="5040" w:hanging="360"/>
      </w:pPr>
    </w:lvl>
    <w:lvl w:ilvl="7" w:tplc="836C4080">
      <w:start w:val="1"/>
      <w:numFmt w:val="lowerLetter"/>
      <w:lvlText w:val="%8."/>
      <w:lvlJc w:val="left"/>
      <w:pPr>
        <w:ind w:left="5760" w:hanging="360"/>
      </w:pPr>
    </w:lvl>
    <w:lvl w:ilvl="8" w:tplc="FF54F6D6">
      <w:start w:val="1"/>
      <w:numFmt w:val="lowerRoman"/>
      <w:lvlText w:val="%9."/>
      <w:lvlJc w:val="right"/>
      <w:pPr>
        <w:ind w:left="6480" w:hanging="180"/>
      </w:pPr>
    </w:lvl>
  </w:abstractNum>
  <w:abstractNum w:abstractNumId="46" w15:restartNumberingAfterBreak="0">
    <w:nsid w:val="61362F74"/>
    <w:multiLevelType w:val="hybridMultilevel"/>
    <w:tmpl w:val="C302B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7" w15:restartNumberingAfterBreak="0">
    <w:nsid w:val="61D5769A"/>
    <w:multiLevelType w:val="multilevel"/>
    <w:tmpl w:val="7EE6AC60"/>
    <w:lvl w:ilvl="0">
      <w:start w:val="1"/>
      <w:numFmt w:val="decimal"/>
      <w:lvlText w:val="%1.0"/>
      <w:lvlJc w:val="left"/>
      <w:pPr>
        <w:ind w:left="360" w:hanging="360"/>
      </w:pPr>
      <w:rPr>
        <w:rFonts w:hint="default"/>
        <w:b/>
        <w:sz w:val="24"/>
        <w:szCs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29C381B"/>
    <w:multiLevelType w:val="hybridMultilevel"/>
    <w:tmpl w:val="502E70D2"/>
    <w:lvl w:ilvl="0" w:tplc="8546753A">
      <w:start w:val="1"/>
      <w:numFmt w:val="decimal"/>
      <w:lvlText w:val="4.%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95414CB"/>
    <w:multiLevelType w:val="hybridMultilevel"/>
    <w:tmpl w:val="BF721D0E"/>
    <w:lvl w:ilvl="0" w:tplc="AB22AB72">
      <w:start w:val="4"/>
      <w:numFmt w:val="decimal"/>
      <w:lvlText w:val="9.2.%1"/>
      <w:lvlJc w:val="left"/>
      <w:pPr>
        <w:tabs>
          <w:tab w:val="num" w:pos="2880"/>
        </w:tabs>
        <w:ind w:left="2880" w:hanging="360"/>
      </w:pPr>
      <w:rPr>
        <w:rFonts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0" w15:restartNumberingAfterBreak="0">
    <w:nsid w:val="69937355"/>
    <w:multiLevelType w:val="hybridMultilevel"/>
    <w:tmpl w:val="ADB0B188"/>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7F0A0E"/>
    <w:multiLevelType w:val="hybridMultilevel"/>
    <w:tmpl w:val="C88A00FA"/>
    <w:lvl w:ilvl="0" w:tplc="B0FE9250">
      <w:start w:val="3"/>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443092C"/>
    <w:multiLevelType w:val="multilevel"/>
    <w:tmpl w:val="68445ACA"/>
    <w:lvl w:ilvl="0">
      <w:start w:val="6"/>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342F77"/>
    <w:multiLevelType w:val="hybridMultilevel"/>
    <w:tmpl w:val="F45E59EA"/>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56D15D5"/>
    <w:multiLevelType w:val="hybridMultilevel"/>
    <w:tmpl w:val="943674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6DD6067"/>
    <w:multiLevelType w:val="multilevel"/>
    <w:tmpl w:val="154668DA"/>
    <w:lvl w:ilvl="0">
      <w:start w:val="4"/>
      <w:numFmt w:val="decimal"/>
      <w:lvlText w:val="%1"/>
      <w:lvlJc w:val="left"/>
      <w:pPr>
        <w:ind w:left="360" w:hanging="360"/>
      </w:pPr>
      <w:rPr>
        <w:rFonts w:hint="default"/>
        <w:b w:val="0"/>
      </w:rPr>
    </w:lvl>
    <w:lvl w:ilvl="1">
      <w:start w:val="1"/>
      <w:numFmt w:val="decimal"/>
      <w:lvlText w:val="5.%2"/>
      <w:lvlJc w:val="left"/>
      <w:pPr>
        <w:ind w:left="1080" w:hanging="360"/>
      </w:pPr>
      <w:rPr>
        <w:rFonts w:hint="default"/>
        <w:b w:val="0"/>
        <w:sz w:val="24"/>
      </w:rPr>
    </w:lvl>
    <w:lvl w:ilvl="2">
      <w:start w:val="4"/>
      <w:numFmt w:val="decimal"/>
      <w:lvlText w:val="5.5.%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6" w15:restartNumberingAfterBreak="0">
    <w:nsid w:val="789666CC"/>
    <w:multiLevelType w:val="multilevel"/>
    <w:tmpl w:val="C8A60A9E"/>
    <w:lvl w:ilvl="0">
      <w:start w:val="1"/>
      <w:numFmt w:val="decimal"/>
      <w:lvlText w:val="2.%1"/>
      <w:lvlJc w:val="left"/>
      <w:pPr>
        <w:tabs>
          <w:tab w:val="num" w:pos="720"/>
        </w:tabs>
        <w:ind w:left="720" w:hanging="720"/>
      </w:pPr>
      <w:rPr>
        <w:rFonts w:ascii="Arial" w:hAnsi="Arial" w:hint="default"/>
        <w:b w:val="0"/>
        <w:i w:val="0"/>
        <w:sz w:val="24"/>
        <w:szCs w:val="24"/>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57" w15:restartNumberingAfterBreak="0">
    <w:nsid w:val="79335E8D"/>
    <w:multiLevelType w:val="hybridMultilevel"/>
    <w:tmpl w:val="8EA855F4"/>
    <w:lvl w:ilvl="0" w:tplc="C5665E6E">
      <w:start w:val="1"/>
      <w:numFmt w:val="bullet"/>
      <w:lvlText w:val="·"/>
      <w:lvlJc w:val="left"/>
      <w:pPr>
        <w:ind w:left="720" w:hanging="360"/>
      </w:pPr>
      <w:rPr>
        <w:rFonts w:ascii="Symbol" w:hAnsi="Symbol" w:hint="default"/>
      </w:rPr>
    </w:lvl>
    <w:lvl w:ilvl="1" w:tplc="0F966FAC">
      <w:start w:val="1"/>
      <w:numFmt w:val="bullet"/>
      <w:lvlText w:val="o"/>
      <w:lvlJc w:val="left"/>
      <w:pPr>
        <w:ind w:left="1440" w:hanging="360"/>
      </w:pPr>
      <w:rPr>
        <w:rFonts w:ascii="Courier New" w:hAnsi="Courier New" w:hint="default"/>
      </w:rPr>
    </w:lvl>
    <w:lvl w:ilvl="2" w:tplc="8954C70C">
      <w:start w:val="1"/>
      <w:numFmt w:val="bullet"/>
      <w:lvlText w:val=""/>
      <w:lvlJc w:val="left"/>
      <w:pPr>
        <w:ind w:left="2160" w:hanging="360"/>
      </w:pPr>
      <w:rPr>
        <w:rFonts w:ascii="Wingdings" w:hAnsi="Wingdings" w:hint="default"/>
      </w:rPr>
    </w:lvl>
    <w:lvl w:ilvl="3" w:tplc="8D185292">
      <w:start w:val="1"/>
      <w:numFmt w:val="bullet"/>
      <w:lvlText w:val=""/>
      <w:lvlJc w:val="left"/>
      <w:pPr>
        <w:ind w:left="2880" w:hanging="360"/>
      </w:pPr>
      <w:rPr>
        <w:rFonts w:ascii="Symbol" w:hAnsi="Symbol" w:hint="default"/>
      </w:rPr>
    </w:lvl>
    <w:lvl w:ilvl="4" w:tplc="16CCFC7E">
      <w:start w:val="1"/>
      <w:numFmt w:val="bullet"/>
      <w:lvlText w:val="o"/>
      <w:lvlJc w:val="left"/>
      <w:pPr>
        <w:ind w:left="3600" w:hanging="360"/>
      </w:pPr>
      <w:rPr>
        <w:rFonts w:ascii="Courier New" w:hAnsi="Courier New" w:hint="default"/>
      </w:rPr>
    </w:lvl>
    <w:lvl w:ilvl="5" w:tplc="F10A9240">
      <w:start w:val="1"/>
      <w:numFmt w:val="bullet"/>
      <w:lvlText w:val=""/>
      <w:lvlJc w:val="left"/>
      <w:pPr>
        <w:ind w:left="4320" w:hanging="360"/>
      </w:pPr>
      <w:rPr>
        <w:rFonts w:ascii="Wingdings" w:hAnsi="Wingdings" w:hint="default"/>
      </w:rPr>
    </w:lvl>
    <w:lvl w:ilvl="6" w:tplc="0AA6CDCA">
      <w:start w:val="1"/>
      <w:numFmt w:val="bullet"/>
      <w:lvlText w:val=""/>
      <w:lvlJc w:val="left"/>
      <w:pPr>
        <w:ind w:left="5040" w:hanging="360"/>
      </w:pPr>
      <w:rPr>
        <w:rFonts w:ascii="Symbol" w:hAnsi="Symbol" w:hint="default"/>
      </w:rPr>
    </w:lvl>
    <w:lvl w:ilvl="7" w:tplc="7A78B772">
      <w:start w:val="1"/>
      <w:numFmt w:val="bullet"/>
      <w:lvlText w:val="o"/>
      <w:lvlJc w:val="left"/>
      <w:pPr>
        <w:ind w:left="5760" w:hanging="360"/>
      </w:pPr>
      <w:rPr>
        <w:rFonts w:ascii="Courier New" w:hAnsi="Courier New" w:hint="default"/>
      </w:rPr>
    </w:lvl>
    <w:lvl w:ilvl="8" w:tplc="09F20A0A">
      <w:start w:val="1"/>
      <w:numFmt w:val="bullet"/>
      <w:lvlText w:val=""/>
      <w:lvlJc w:val="left"/>
      <w:pPr>
        <w:ind w:left="6480" w:hanging="360"/>
      </w:pPr>
      <w:rPr>
        <w:rFonts w:ascii="Wingdings" w:hAnsi="Wingdings" w:hint="default"/>
      </w:rPr>
    </w:lvl>
  </w:abstractNum>
  <w:abstractNum w:abstractNumId="58" w15:restartNumberingAfterBreak="0">
    <w:nsid w:val="7B8A3F0C"/>
    <w:multiLevelType w:val="multilevel"/>
    <w:tmpl w:val="6512F39C"/>
    <w:lvl w:ilvl="0">
      <w:start w:val="1"/>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15:restartNumberingAfterBreak="0">
    <w:nsid w:val="7E47341D"/>
    <w:multiLevelType w:val="hybridMultilevel"/>
    <w:tmpl w:val="BA48EF54"/>
    <w:lvl w:ilvl="0" w:tplc="DB1098B4">
      <w:start w:val="1"/>
      <w:numFmt w:val="decimal"/>
      <w:lvlText w:val="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ED44C18"/>
    <w:multiLevelType w:val="hybridMultilevel"/>
    <w:tmpl w:val="CE5C2B7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7FA11429"/>
    <w:multiLevelType w:val="multilevel"/>
    <w:tmpl w:val="4672DD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2"/>
  </w:num>
  <w:num w:numId="2">
    <w:abstractNumId w:val="34"/>
  </w:num>
  <w:num w:numId="3">
    <w:abstractNumId w:val="5"/>
  </w:num>
  <w:num w:numId="4">
    <w:abstractNumId w:val="8"/>
  </w:num>
  <w:num w:numId="5">
    <w:abstractNumId w:val="42"/>
  </w:num>
  <w:num w:numId="6">
    <w:abstractNumId w:val="28"/>
  </w:num>
  <w:num w:numId="7">
    <w:abstractNumId w:val="7"/>
  </w:num>
  <w:num w:numId="8">
    <w:abstractNumId w:val="57"/>
  </w:num>
  <w:num w:numId="9">
    <w:abstractNumId w:val="45"/>
  </w:num>
  <w:num w:numId="10">
    <w:abstractNumId w:val="37"/>
  </w:num>
  <w:num w:numId="11">
    <w:abstractNumId w:val="58"/>
  </w:num>
  <w:num w:numId="12">
    <w:abstractNumId w:val="32"/>
  </w:num>
  <w:num w:numId="13">
    <w:abstractNumId w:val="61"/>
  </w:num>
  <w:num w:numId="14">
    <w:abstractNumId w:val="35"/>
  </w:num>
  <w:num w:numId="15">
    <w:abstractNumId w:val="55"/>
  </w:num>
  <w:num w:numId="16">
    <w:abstractNumId w:val="15"/>
  </w:num>
  <w:num w:numId="17">
    <w:abstractNumId w:val="52"/>
  </w:num>
  <w:num w:numId="18">
    <w:abstractNumId w:val="54"/>
  </w:num>
  <w:num w:numId="19">
    <w:abstractNumId w:val="19"/>
  </w:num>
  <w:num w:numId="20">
    <w:abstractNumId w:val="22"/>
  </w:num>
  <w:num w:numId="21">
    <w:abstractNumId w:val="29"/>
  </w:num>
  <w:num w:numId="22">
    <w:abstractNumId w:val="25"/>
  </w:num>
  <w:num w:numId="23">
    <w:abstractNumId w:val="27"/>
  </w:num>
  <w:num w:numId="24">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num>
  <w:num w:numId="28">
    <w:abstractNumId w:val="10"/>
  </w:num>
  <w:num w:numId="29">
    <w:abstractNumId w:val="31"/>
  </w:num>
  <w:num w:numId="30">
    <w:abstractNumId w:val="47"/>
  </w:num>
  <w:num w:numId="31">
    <w:abstractNumId w:val="41"/>
  </w:num>
  <w:num w:numId="32">
    <w:abstractNumId w:val="3"/>
  </w:num>
  <w:num w:numId="33">
    <w:abstractNumId w:val="9"/>
  </w:num>
  <w:num w:numId="34">
    <w:abstractNumId w:val="56"/>
  </w:num>
  <w:num w:numId="35">
    <w:abstractNumId w:val="2"/>
  </w:num>
  <w:num w:numId="36">
    <w:abstractNumId w:val="11"/>
  </w:num>
  <w:num w:numId="37">
    <w:abstractNumId w:val="13"/>
  </w:num>
  <w:num w:numId="38">
    <w:abstractNumId w:val="16"/>
  </w:num>
  <w:num w:numId="39">
    <w:abstractNumId w:val="40"/>
  </w:num>
  <w:num w:numId="40">
    <w:abstractNumId w:val="38"/>
  </w:num>
  <w:num w:numId="41">
    <w:abstractNumId w:val="51"/>
  </w:num>
  <w:num w:numId="42">
    <w:abstractNumId w:val="48"/>
  </w:num>
  <w:num w:numId="43">
    <w:abstractNumId w:val="46"/>
  </w:num>
  <w:num w:numId="44">
    <w:abstractNumId w:val="53"/>
  </w:num>
  <w:num w:numId="45">
    <w:abstractNumId w:val="26"/>
  </w:num>
  <w:num w:numId="46">
    <w:abstractNumId w:val="18"/>
  </w:num>
  <w:num w:numId="47">
    <w:abstractNumId w:val="60"/>
  </w:num>
  <w:num w:numId="48">
    <w:abstractNumId w:val="20"/>
  </w:num>
  <w:num w:numId="49">
    <w:abstractNumId w:val="44"/>
  </w:num>
  <w:num w:numId="50">
    <w:abstractNumId w:val="50"/>
  </w:num>
  <w:num w:numId="51">
    <w:abstractNumId w:val="43"/>
  </w:num>
  <w:num w:numId="52">
    <w:abstractNumId w:val="14"/>
  </w:num>
  <w:num w:numId="53">
    <w:abstractNumId w:val="23"/>
  </w:num>
  <w:num w:numId="54">
    <w:abstractNumId w:val="17"/>
  </w:num>
  <w:num w:numId="55">
    <w:abstractNumId w:val="4"/>
  </w:num>
  <w:num w:numId="56">
    <w:abstractNumId w:val="21"/>
  </w:num>
  <w:num w:numId="57">
    <w:abstractNumId w:val="59"/>
  </w:num>
  <w:num w:numId="58">
    <w:abstractNumId w:val="39"/>
  </w:num>
  <w:num w:numId="59">
    <w:abstractNumId w:val="1"/>
  </w:num>
  <w:num w:numId="60">
    <w:abstractNumId w:val="30"/>
  </w:num>
  <w:num w:numId="61">
    <w:abstractNumId w:val="49"/>
  </w:num>
  <w:num w:numId="62">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6"/>
    <w:rsid w:val="000005E1"/>
    <w:rsid w:val="00017AB5"/>
    <w:rsid w:val="00033A17"/>
    <w:rsid w:val="00033B2D"/>
    <w:rsid w:val="00056DFF"/>
    <w:rsid w:val="000661AB"/>
    <w:rsid w:val="000672FD"/>
    <w:rsid w:val="00075651"/>
    <w:rsid w:val="00076CCF"/>
    <w:rsid w:val="0007792C"/>
    <w:rsid w:val="00084342"/>
    <w:rsid w:val="000913A7"/>
    <w:rsid w:val="00095B69"/>
    <w:rsid w:val="00095D85"/>
    <w:rsid w:val="00095D9C"/>
    <w:rsid w:val="000A1A75"/>
    <w:rsid w:val="000A6257"/>
    <w:rsid w:val="000B0788"/>
    <w:rsid w:val="000B3AF5"/>
    <w:rsid w:val="000B53E5"/>
    <w:rsid w:val="000B7B10"/>
    <w:rsid w:val="000B7DE7"/>
    <w:rsid w:val="000C05C7"/>
    <w:rsid w:val="000C0C88"/>
    <w:rsid w:val="000C0F55"/>
    <w:rsid w:val="000C11EA"/>
    <w:rsid w:val="000C1A5E"/>
    <w:rsid w:val="000C1C84"/>
    <w:rsid w:val="000C2418"/>
    <w:rsid w:val="000C5514"/>
    <w:rsid w:val="000D4B70"/>
    <w:rsid w:val="000D646A"/>
    <w:rsid w:val="000F1E1D"/>
    <w:rsid w:val="000F2532"/>
    <w:rsid w:val="000F4A85"/>
    <w:rsid w:val="000F4E60"/>
    <w:rsid w:val="00101E1D"/>
    <w:rsid w:val="0010519E"/>
    <w:rsid w:val="00106B33"/>
    <w:rsid w:val="001175B4"/>
    <w:rsid w:val="001203FE"/>
    <w:rsid w:val="00120420"/>
    <w:rsid w:val="00121DDC"/>
    <w:rsid w:val="0012435A"/>
    <w:rsid w:val="001255B5"/>
    <w:rsid w:val="00130756"/>
    <w:rsid w:val="00131D7C"/>
    <w:rsid w:val="00134335"/>
    <w:rsid w:val="001365A3"/>
    <w:rsid w:val="001375D2"/>
    <w:rsid w:val="001402BF"/>
    <w:rsid w:val="0014172E"/>
    <w:rsid w:val="00141BD5"/>
    <w:rsid w:val="00142AA3"/>
    <w:rsid w:val="0014334C"/>
    <w:rsid w:val="001453D2"/>
    <w:rsid w:val="00146F34"/>
    <w:rsid w:val="0014797D"/>
    <w:rsid w:val="00152B26"/>
    <w:rsid w:val="00154211"/>
    <w:rsid w:val="001577CE"/>
    <w:rsid w:val="001578AD"/>
    <w:rsid w:val="00161E18"/>
    <w:rsid w:val="00165210"/>
    <w:rsid w:val="00167B77"/>
    <w:rsid w:val="00171BCA"/>
    <w:rsid w:val="001750E5"/>
    <w:rsid w:val="00182994"/>
    <w:rsid w:val="00182A2F"/>
    <w:rsid w:val="001831AF"/>
    <w:rsid w:val="00186132"/>
    <w:rsid w:val="0018668E"/>
    <w:rsid w:val="00191481"/>
    <w:rsid w:val="00193B59"/>
    <w:rsid w:val="00197F81"/>
    <w:rsid w:val="001A3E2D"/>
    <w:rsid w:val="001A67A2"/>
    <w:rsid w:val="001B37D5"/>
    <w:rsid w:val="001B5930"/>
    <w:rsid w:val="001B7375"/>
    <w:rsid w:val="001C6EFB"/>
    <w:rsid w:val="001C7591"/>
    <w:rsid w:val="001C7AA8"/>
    <w:rsid w:val="001F02E6"/>
    <w:rsid w:val="001F7073"/>
    <w:rsid w:val="00210ED5"/>
    <w:rsid w:val="002118F5"/>
    <w:rsid w:val="00214006"/>
    <w:rsid w:val="00214E54"/>
    <w:rsid w:val="002200D1"/>
    <w:rsid w:val="00225525"/>
    <w:rsid w:val="00227219"/>
    <w:rsid w:val="00227FE3"/>
    <w:rsid w:val="002339B6"/>
    <w:rsid w:val="0023491E"/>
    <w:rsid w:val="00237AC4"/>
    <w:rsid w:val="00237C99"/>
    <w:rsid w:val="002404B6"/>
    <w:rsid w:val="00243D54"/>
    <w:rsid w:val="00244E41"/>
    <w:rsid w:val="002456A4"/>
    <w:rsid w:val="002458B4"/>
    <w:rsid w:val="00246646"/>
    <w:rsid w:val="00246E58"/>
    <w:rsid w:val="00251144"/>
    <w:rsid w:val="0025627B"/>
    <w:rsid w:val="002669ED"/>
    <w:rsid w:val="002679F1"/>
    <w:rsid w:val="002729F8"/>
    <w:rsid w:val="00274B06"/>
    <w:rsid w:val="002755FC"/>
    <w:rsid w:val="002802C0"/>
    <w:rsid w:val="00280ECD"/>
    <w:rsid w:val="00286388"/>
    <w:rsid w:val="00287037"/>
    <w:rsid w:val="00292E85"/>
    <w:rsid w:val="002937F9"/>
    <w:rsid w:val="00297653"/>
    <w:rsid w:val="002A5388"/>
    <w:rsid w:val="002A7EC1"/>
    <w:rsid w:val="002B39EE"/>
    <w:rsid w:val="002B5686"/>
    <w:rsid w:val="002B699C"/>
    <w:rsid w:val="002B7107"/>
    <w:rsid w:val="002C2285"/>
    <w:rsid w:val="002C2554"/>
    <w:rsid w:val="002C4A6F"/>
    <w:rsid w:val="002C50DB"/>
    <w:rsid w:val="002C6DA5"/>
    <w:rsid w:val="002D53ED"/>
    <w:rsid w:val="002E0A1F"/>
    <w:rsid w:val="002E0BC6"/>
    <w:rsid w:val="002E0FE8"/>
    <w:rsid w:val="002E4B39"/>
    <w:rsid w:val="002E63C2"/>
    <w:rsid w:val="002E76FB"/>
    <w:rsid w:val="002F0129"/>
    <w:rsid w:val="002F0832"/>
    <w:rsid w:val="002F0AB0"/>
    <w:rsid w:val="002F3AA4"/>
    <w:rsid w:val="002F45E6"/>
    <w:rsid w:val="002F73E8"/>
    <w:rsid w:val="00302F62"/>
    <w:rsid w:val="00313466"/>
    <w:rsid w:val="003142AB"/>
    <w:rsid w:val="00314BCD"/>
    <w:rsid w:val="003221BB"/>
    <w:rsid w:val="00324197"/>
    <w:rsid w:val="0033081D"/>
    <w:rsid w:val="003426C8"/>
    <w:rsid w:val="0034319F"/>
    <w:rsid w:val="0034471F"/>
    <w:rsid w:val="00346F43"/>
    <w:rsid w:val="00347627"/>
    <w:rsid w:val="0034DC21"/>
    <w:rsid w:val="003508AA"/>
    <w:rsid w:val="003538AD"/>
    <w:rsid w:val="00362E0B"/>
    <w:rsid w:val="00367DCD"/>
    <w:rsid w:val="00373E26"/>
    <w:rsid w:val="0038402D"/>
    <w:rsid w:val="00384A52"/>
    <w:rsid w:val="003859DE"/>
    <w:rsid w:val="003862BD"/>
    <w:rsid w:val="00386642"/>
    <w:rsid w:val="003869EE"/>
    <w:rsid w:val="00391D7B"/>
    <w:rsid w:val="003936A7"/>
    <w:rsid w:val="00394EA8"/>
    <w:rsid w:val="0039692C"/>
    <w:rsid w:val="003A0D92"/>
    <w:rsid w:val="003A3042"/>
    <w:rsid w:val="003A41BB"/>
    <w:rsid w:val="003A4A61"/>
    <w:rsid w:val="003A5652"/>
    <w:rsid w:val="003A62FF"/>
    <w:rsid w:val="003A709B"/>
    <w:rsid w:val="003B237D"/>
    <w:rsid w:val="003B385D"/>
    <w:rsid w:val="003B416A"/>
    <w:rsid w:val="003C13D2"/>
    <w:rsid w:val="003C495C"/>
    <w:rsid w:val="003C664C"/>
    <w:rsid w:val="003C6893"/>
    <w:rsid w:val="003C700D"/>
    <w:rsid w:val="003C72BA"/>
    <w:rsid w:val="003E00A7"/>
    <w:rsid w:val="003E06C9"/>
    <w:rsid w:val="003E19BC"/>
    <w:rsid w:val="003E2C21"/>
    <w:rsid w:val="003E4AD0"/>
    <w:rsid w:val="003E62DD"/>
    <w:rsid w:val="003F0C77"/>
    <w:rsid w:val="003F341B"/>
    <w:rsid w:val="003F3741"/>
    <w:rsid w:val="003F735C"/>
    <w:rsid w:val="004001B9"/>
    <w:rsid w:val="00400516"/>
    <w:rsid w:val="0040313C"/>
    <w:rsid w:val="00403298"/>
    <w:rsid w:val="004034FB"/>
    <w:rsid w:val="00403C21"/>
    <w:rsid w:val="00407C9A"/>
    <w:rsid w:val="00410C30"/>
    <w:rsid w:val="0041122E"/>
    <w:rsid w:val="00416245"/>
    <w:rsid w:val="00417F91"/>
    <w:rsid w:val="00421D14"/>
    <w:rsid w:val="00422ED8"/>
    <w:rsid w:val="00442418"/>
    <w:rsid w:val="0044408A"/>
    <w:rsid w:val="00446845"/>
    <w:rsid w:val="00450AEC"/>
    <w:rsid w:val="004553AA"/>
    <w:rsid w:val="00456CE0"/>
    <w:rsid w:val="004611D0"/>
    <w:rsid w:val="00462BF7"/>
    <w:rsid w:val="00463D76"/>
    <w:rsid w:val="00467A34"/>
    <w:rsid w:val="00470CFA"/>
    <w:rsid w:val="00473C3A"/>
    <w:rsid w:val="00475016"/>
    <w:rsid w:val="004808F6"/>
    <w:rsid w:val="00481398"/>
    <w:rsid w:val="004842F3"/>
    <w:rsid w:val="00486B26"/>
    <w:rsid w:val="0049097C"/>
    <w:rsid w:val="004938AB"/>
    <w:rsid w:val="0049568B"/>
    <w:rsid w:val="004962CC"/>
    <w:rsid w:val="004A56DC"/>
    <w:rsid w:val="004A5F60"/>
    <w:rsid w:val="004A6261"/>
    <w:rsid w:val="004A7FE3"/>
    <w:rsid w:val="004B1CB6"/>
    <w:rsid w:val="004B2A1D"/>
    <w:rsid w:val="004B71D4"/>
    <w:rsid w:val="004C588D"/>
    <w:rsid w:val="004D22DA"/>
    <w:rsid w:val="004D4FBB"/>
    <w:rsid w:val="004D586C"/>
    <w:rsid w:val="004F0528"/>
    <w:rsid w:val="004F14C9"/>
    <w:rsid w:val="004F2FAA"/>
    <w:rsid w:val="004F509C"/>
    <w:rsid w:val="004F5FD4"/>
    <w:rsid w:val="00505819"/>
    <w:rsid w:val="00505A97"/>
    <w:rsid w:val="00510D4E"/>
    <w:rsid w:val="00513437"/>
    <w:rsid w:val="00520D7D"/>
    <w:rsid w:val="0052525C"/>
    <w:rsid w:val="005256C6"/>
    <w:rsid w:val="00525794"/>
    <w:rsid w:val="00525E23"/>
    <w:rsid w:val="00531198"/>
    <w:rsid w:val="0053187D"/>
    <w:rsid w:val="00531CB0"/>
    <w:rsid w:val="00533AC8"/>
    <w:rsid w:val="00533D6D"/>
    <w:rsid w:val="00534563"/>
    <w:rsid w:val="005366D2"/>
    <w:rsid w:val="0054190A"/>
    <w:rsid w:val="005429EF"/>
    <w:rsid w:val="00542C68"/>
    <w:rsid w:val="00542D59"/>
    <w:rsid w:val="0054387D"/>
    <w:rsid w:val="005456B9"/>
    <w:rsid w:val="00546662"/>
    <w:rsid w:val="00547F65"/>
    <w:rsid w:val="0055072D"/>
    <w:rsid w:val="00550B06"/>
    <w:rsid w:val="00557263"/>
    <w:rsid w:val="005618ED"/>
    <w:rsid w:val="00566D10"/>
    <w:rsid w:val="0057174B"/>
    <w:rsid w:val="0057229D"/>
    <w:rsid w:val="005738C6"/>
    <w:rsid w:val="005748D8"/>
    <w:rsid w:val="00574A12"/>
    <w:rsid w:val="005756C2"/>
    <w:rsid w:val="00577E1D"/>
    <w:rsid w:val="005804A4"/>
    <w:rsid w:val="005859EB"/>
    <w:rsid w:val="00586814"/>
    <w:rsid w:val="00594E63"/>
    <w:rsid w:val="005A1486"/>
    <w:rsid w:val="005A35C1"/>
    <w:rsid w:val="005A40CA"/>
    <w:rsid w:val="005A5817"/>
    <w:rsid w:val="005A6350"/>
    <w:rsid w:val="005B1FCA"/>
    <w:rsid w:val="005B2CDA"/>
    <w:rsid w:val="005B4BAF"/>
    <w:rsid w:val="005B5E88"/>
    <w:rsid w:val="005C01CD"/>
    <w:rsid w:val="005C0A5C"/>
    <w:rsid w:val="005C4437"/>
    <w:rsid w:val="005D1FE9"/>
    <w:rsid w:val="005D3A05"/>
    <w:rsid w:val="005D5A1B"/>
    <w:rsid w:val="005E6FDA"/>
    <w:rsid w:val="005E7BB7"/>
    <w:rsid w:val="005F1B78"/>
    <w:rsid w:val="005F4021"/>
    <w:rsid w:val="005F49C0"/>
    <w:rsid w:val="005F7F4C"/>
    <w:rsid w:val="005F7FF3"/>
    <w:rsid w:val="006007A3"/>
    <w:rsid w:val="00601F3D"/>
    <w:rsid w:val="0060302C"/>
    <w:rsid w:val="006063FE"/>
    <w:rsid w:val="00607A0E"/>
    <w:rsid w:val="00611E99"/>
    <w:rsid w:val="00616F0D"/>
    <w:rsid w:val="00622466"/>
    <w:rsid w:val="006241B3"/>
    <w:rsid w:val="00630EC6"/>
    <w:rsid w:val="00632589"/>
    <w:rsid w:val="0063317E"/>
    <w:rsid w:val="0064080A"/>
    <w:rsid w:val="00640ABC"/>
    <w:rsid w:val="0064101C"/>
    <w:rsid w:val="0064239C"/>
    <w:rsid w:val="006431B0"/>
    <w:rsid w:val="00644CC9"/>
    <w:rsid w:val="0064785B"/>
    <w:rsid w:val="00647D22"/>
    <w:rsid w:val="00652076"/>
    <w:rsid w:val="00655DC8"/>
    <w:rsid w:val="00657ADC"/>
    <w:rsid w:val="0066095F"/>
    <w:rsid w:val="00665FA8"/>
    <w:rsid w:val="00672079"/>
    <w:rsid w:val="006766F2"/>
    <w:rsid w:val="00684A57"/>
    <w:rsid w:val="00686CD0"/>
    <w:rsid w:val="00687404"/>
    <w:rsid w:val="006937E2"/>
    <w:rsid w:val="006A1A96"/>
    <w:rsid w:val="006A4E55"/>
    <w:rsid w:val="006A4EFA"/>
    <w:rsid w:val="006A599C"/>
    <w:rsid w:val="006A5F10"/>
    <w:rsid w:val="006B2560"/>
    <w:rsid w:val="006B25EF"/>
    <w:rsid w:val="006C3BAA"/>
    <w:rsid w:val="006C6D4B"/>
    <w:rsid w:val="006D0364"/>
    <w:rsid w:val="006D3FAE"/>
    <w:rsid w:val="006D50EA"/>
    <w:rsid w:val="006E21E5"/>
    <w:rsid w:val="006E5BF9"/>
    <w:rsid w:val="006E6534"/>
    <w:rsid w:val="007011CF"/>
    <w:rsid w:val="00703894"/>
    <w:rsid w:val="00704FB5"/>
    <w:rsid w:val="00705D2B"/>
    <w:rsid w:val="00705F33"/>
    <w:rsid w:val="007060CE"/>
    <w:rsid w:val="00706675"/>
    <w:rsid w:val="007145A4"/>
    <w:rsid w:val="007164C6"/>
    <w:rsid w:val="0071773B"/>
    <w:rsid w:val="00722111"/>
    <w:rsid w:val="007237A1"/>
    <w:rsid w:val="00723954"/>
    <w:rsid w:val="007349D9"/>
    <w:rsid w:val="00737259"/>
    <w:rsid w:val="007378ED"/>
    <w:rsid w:val="00751F7B"/>
    <w:rsid w:val="00754B3D"/>
    <w:rsid w:val="00757796"/>
    <w:rsid w:val="0076044F"/>
    <w:rsid w:val="0076255F"/>
    <w:rsid w:val="0076261A"/>
    <w:rsid w:val="00766D8D"/>
    <w:rsid w:val="00767BE0"/>
    <w:rsid w:val="00767D19"/>
    <w:rsid w:val="00770DF1"/>
    <w:rsid w:val="007715E8"/>
    <w:rsid w:val="00771D91"/>
    <w:rsid w:val="00785739"/>
    <w:rsid w:val="00785FA4"/>
    <w:rsid w:val="00793B6A"/>
    <w:rsid w:val="007965EE"/>
    <w:rsid w:val="00796E71"/>
    <w:rsid w:val="0079785C"/>
    <w:rsid w:val="007A2F10"/>
    <w:rsid w:val="007A4DA5"/>
    <w:rsid w:val="007A6029"/>
    <w:rsid w:val="007C0AF7"/>
    <w:rsid w:val="007C1109"/>
    <w:rsid w:val="007C1688"/>
    <w:rsid w:val="007C4517"/>
    <w:rsid w:val="007C4940"/>
    <w:rsid w:val="007C5F9E"/>
    <w:rsid w:val="007D274D"/>
    <w:rsid w:val="007D734F"/>
    <w:rsid w:val="007E69C4"/>
    <w:rsid w:val="007F229E"/>
    <w:rsid w:val="007F2CB1"/>
    <w:rsid w:val="007F3AEE"/>
    <w:rsid w:val="007F4AFF"/>
    <w:rsid w:val="007F5020"/>
    <w:rsid w:val="00800F55"/>
    <w:rsid w:val="008105EC"/>
    <w:rsid w:val="00810A9F"/>
    <w:rsid w:val="008163EA"/>
    <w:rsid w:val="0082B11E"/>
    <w:rsid w:val="00836293"/>
    <w:rsid w:val="008404A4"/>
    <w:rsid w:val="00842E75"/>
    <w:rsid w:val="00861FDB"/>
    <w:rsid w:val="00871B63"/>
    <w:rsid w:val="00873604"/>
    <w:rsid w:val="00877CE8"/>
    <w:rsid w:val="00882EF1"/>
    <w:rsid w:val="00883165"/>
    <w:rsid w:val="008831C3"/>
    <w:rsid w:val="008848BF"/>
    <w:rsid w:val="0088656D"/>
    <w:rsid w:val="00887BA8"/>
    <w:rsid w:val="00887DB2"/>
    <w:rsid w:val="0089473C"/>
    <w:rsid w:val="00894E09"/>
    <w:rsid w:val="008953D3"/>
    <w:rsid w:val="008A3A16"/>
    <w:rsid w:val="008A5F15"/>
    <w:rsid w:val="008B0DAF"/>
    <w:rsid w:val="008B1435"/>
    <w:rsid w:val="008B2DC4"/>
    <w:rsid w:val="008B44F3"/>
    <w:rsid w:val="008C3676"/>
    <w:rsid w:val="008C38D3"/>
    <w:rsid w:val="008C7A9F"/>
    <w:rsid w:val="008D0799"/>
    <w:rsid w:val="008D6005"/>
    <w:rsid w:val="008E3DEE"/>
    <w:rsid w:val="008E7FFB"/>
    <w:rsid w:val="008F0EF4"/>
    <w:rsid w:val="008F22FE"/>
    <w:rsid w:val="0090120D"/>
    <w:rsid w:val="00905398"/>
    <w:rsid w:val="009112B2"/>
    <w:rsid w:val="009170F4"/>
    <w:rsid w:val="00927747"/>
    <w:rsid w:val="00932A78"/>
    <w:rsid w:val="0093383F"/>
    <w:rsid w:val="009356ED"/>
    <w:rsid w:val="00937B52"/>
    <w:rsid w:val="0094173A"/>
    <w:rsid w:val="0094318B"/>
    <w:rsid w:val="0094581B"/>
    <w:rsid w:val="00945928"/>
    <w:rsid w:val="009552F5"/>
    <w:rsid w:val="009579BF"/>
    <w:rsid w:val="00963203"/>
    <w:rsid w:val="00964A74"/>
    <w:rsid w:val="00966198"/>
    <w:rsid w:val="009701D8"/>
    <w:rsid w:val="00972D31"/>
    <w:rsid w:val="00976AA1"/>
    <w:rsid w:val="00981D7C"/>
    <w:rsid w:val="00986F41"/>
    <w:rsid w:val="0099273C"/>
    <w:rsid w:val="009952E9"/>
    <w:rsid w:val="009966D4"/>
    <w:rsid w:val="00997FCA"/>
    <w:rsid w:val="009A1DE0"/>
    <w:rsid w:val="009A34D7"/>
    <w:rsid w:val="009A3EBD"/>
    <w:rsid w:val="009A4110"/>
    <w:rsid w:val="009B1900"/>
    <w:rsid w:val="009B52C7"/>
    <w:rsid w:val="009B62D2"/>
    <w:rsid w:val="009B6972"/>
    <w:rsid w:val="009C0674"/>
    <w:rsid w:val="009D0493"/>
    <w:rsid w:val="009D372B"/>
    <w:rsid w:val="009E0284"/>
    <w:rsid w:val="009E0A6B"/>
    <w:rsid w:val="009E2C16"/>
    <w:rsid w:val="009E2DB6"/>
    <w:rsid w:val="009E3757"/>
    <w:rsid w:val="009F3483"/>
    <w:rsid w:val="00A000B4"/>
    <w:rsid w:val="00A00FD1"/>
    <w:rsid w:val="00A039CA"/>
    <w:rsid w:val="00A0556E"/>
    <w:rsid w:val="00A15E07"/>
    <w:rsid w:val="00A205CB"/>
    <w:rsid w:val="00A241F1"/>
    <w:rsid w:val="00A369CC"/>
    <w:rsid w:val="00A4668B"/>
    <w:rsid w:val="00A4774A"/>
    <w:rsid w:val="00A50B0F"/>
    <w:rsid w:val="00A545F9"/>
    <w:rsid w:val="00A54613"/>
    <w:rsid w:val="00A57227"/>
    <w:rsid w:val="00A61084"/>
    <w:rsid w:val="00A62AD2"/>
    <w:rsid w:val="00A64D1B"/>
    <w:rsid w:val="00A709D3"/>
    <w:rsid w:val="00A712D9"/>
    <w:rsid w:val="00A737F6"/>
    <w:rsid w:val="00A769DC"/>
    <w:rsid w:val="00A77291"/>
    <w:rsid w:val="00A83DE9"/>
    <w:rsid w:val="00A84B27"/>
    <w:rsid w:val="00A8624C"/>
    <w:rsid w:val="00AA704E"/>
    <w:rsid w:val="00AB229D"/>
    <w:rsid w:val="00AB3276"/>
    <w:rsid w:val="00AB3BD9"/>
    <w:rsid w:val="00AB4C08"/>
    <w:rsid w:val="00AB6263"/>
    <w:rsid w:val="00AC0F1A"/>
    <w:rsid w:val="00AC3A56"/>
    <w:rsid w:val="00AC503F"/>
    <w:rsid w:val="00AD0E73"/>
    <w:rsid w:val="00AD1042"/>
    <w:rsid w:val="00AD2EC1"/>
    <w:rsid w:val="00AD6D43"/>
    <w:rsid w:val="00AE3291"/>
    <w:rsid w:val="00AE3CEB"/>
    <w:rsid w:val="00AE3D8F"/>
    <w:rsid w:val="00AE415E"/>
    <w:rsid w:val="00AE773C"/>
    <w:rsid w:val="00AF0C70"/>
    <w:rsid w:val="00AF3A81"/>
    <w:rsid w:val="00B11FD6"/>
    <w:rsid w:val="00B12A8D"/>
    <w:rsid w:val="00B12D8B"/>
    <w:rsid w:val="00B142DE"/>
    <w:rsid w:val="00B2004D"/>
    <w:rsid w:val="00B229B3"/>
    <w:rsid w:val="00B31A44"/>
    <w:rsid w:val="00B34E92"/>
    <w:rsid w:val="00B35EBC"/>
    <w:rsid w:val="00B404E7"/>
    <w:rsid w:val="00B4111C"/>
    <w:rsid w:val="00B425B2"/>
    <w:rsid w:val="00B470B0"/>
    <w:rsid w:val="00B5456F"/>
    <w:rsid w:val="00B600C1"/>
    <w:rsid w:val="00B60ADA"/>
    <w:rsid w:val="00B659A0"/>
    <w:rsid w:val="00B6634D"/>
    <w:rsid w:val="00B735A1"/>
    <w:rsid w:val="00B73AB3"/>
    <w:rsid w:val="00B74423"/>
    <w:rsid w:val="00B74DBE"/>
    <w:rsid w:val="00B757DC"/>
    <w:rsid w:val="00B819E9"/>
    <w:rsid w:val="00B8389A"/>
    <w:rsid w:val="00B840D2"/>
    <w:rsid w:val="00B85D34"/>
    <w:rsid w:val="00B908EC"/>
    <w:rsid w:val="00B91EB6"/>
    <w:rsid w:val="00B93F20"/>
    <w:rsid w:val="00BA1814"/>
    <w:rsid w:val="00BB4954"/>
    <w:rsid w:val="00BB7468"/>
    <w:rsid w:val="00BB7F5D"/>
    <w:rsid w:val="00BC57AE"/>
    <w:rsid w:val="00BC5A08"/>
    <w:rsid w:val="00BC6C20"/>
    <w:rsid w:val="00BD584F"/>
    <w:rsid w:val="00BD6244"/>
    <w:rsid w:val="00BE0AF7"/>
    <w:rsid w:val="00BF4B7F"/>
    <w:rsid w:val="00BF5908"/>
    <w:rsid w:val="00BF6CC7"/>
    <w:rsid w:val="00C04882"/>
    <w:rsid w:val="00C1139E"/>
    <w:rsid w:val="00C12523"/>
    <w:rsid w:val="00C13AD3"/>
    <w:rsid w:val="00C16FD3"/>
    <w:rsid w:val="00C2587E"/>
    <w:rsid w:val="00C31501"/>
    <w:rsid w:val="00C40333"/>
    <w:rsid w:val="00C409A6"/>
    <w:rsid w:val="00C40BC7"/>
    <w:rsid w:val="00C41BE3"/>
    <w:rsid w:val="00C43946"/>
    <w:rsid w:val="00C51A31"/>
    <w:rsid w:val="00C55F62"/>
    <w:rsid w:val="00C564BC"/>
    <w:rsid w:val="00C56648"/>
    <w:rsid w:val="00C610DF"/>
    <w:rsid w:val="00C6531F"/>
    <w:rsid w:val="00C665F9"/>
    <w:rsid w:val="00C67EB1"/>
    <w:rsid w:val="00C71A82"/>
    <w:rsid w:val="00C71F51"/>
    <w:rsid w:val="00C73346"/>
    <w:rsid w:val="00C814EA"/>
    <w:rsid w:val="00C87F84"/>
    <w:rsid w:val="00C90795"/>
    <w:rsid w:val="00CA6872"/>
    <w:rsid w:val="00CA6A8C"/>
    <w:rsid w:val="00CB4FB4"/>
    <w:rsid w:val="00CB5338"/>
    <w:rsid w:val="00CB59B3"/>
    <w:rsid w:val="00CB6634"/>
    <w:rsid w:val="00CB7337"/>
    <w:rsid w:val="00CC3B9E"/>
    <w:rsid w:val="00CC4084"/>
    <w:rsid w:val="00CC488F"/>
    <w:rsid w:val="00CC4DDA"/>
    <w:rsid w:val="00CC51C2"/>
    <w:rsid w:val="00CC5F89"/>
    <w:rsid w:val="00CC7679"/>
    <w:rsid w:val="00CD34C4"/>
    <w:rsid w:val="00CD4350"/>
    <w:rsid w:val="00CD5D4C"/>
    <w:rsid w:val="00CD6144"/>
    <w:rsid w:val="00CD7D86"/>
    <w:rsid w:val="00CE0BFB"/>
    <w:rsid w:val="00CF03AA"/>
    <w:rsid w:val="00CF042A"/>
    <w:rsid w:val="00CF2F3C"/>
    <w:rsid w:val="00D013FD"/>
    <w:rsid w:val="00D01881"/>
    <w:rsid w:val="00D05588"/>
    <w:rsid w:val="00D05D23"/>
    <w:rsid w:val="00D060D5"/>
    <w:rsid w:val="00D149F6"/>
    <w:rsid w:val="00D161BF"/>
    <w:rsid w:val="00D16837"/>
    <w:rsid w:val="00D17E40"/>
    <w:rsid w:val="00D200C7"/>
    <w:rsid w:val="00D21DF7"/>
    <w:rsid w:val="00D23408"/>
    <w:rsid w:val="00D23ABB"/>
    <w:rsid w:val="00D250BD"/>
    <w:rsid w:val="00D261F1"/>
    <w:rsid w:val="00D27EA3"/>
    <w:rsid w:val="00D324D5"/>
    <w:rsid w:val="00D35DE0"/>
    <w:rsid w:val="00D3780B"/>
    <w:rsid w:val="00D40CE4"/>
    <w:rsid w:val="00D41A41"/>
    <w:rsid w:val="00D4684C"/>
    <w:rsid w:val="00D53869"/>
    <w:rsid w:val="00D53F24"/>
    <w:rsid w:val="00D5492B"/>
    <w:rsid w:val="00D56C8B"/>
    <w:rsid w:val="00D5790E"/>
    <w:rsid w:val="00D61B86"/>
    <w:rsid w:val="00D62BAA"/>
    <w:rsid w:val="00D63E9E"/>
    <w:rsid w:val="00D67304"/>
    <w:rsid w:val="00D70024"/>
    <w:rsid w:val="00D73645"/>
    <w:rsid w:val="00D766EE"/>
    <w:rsid w:val="00D77142"/>
    <w:rsid w:val="00D77877"/>
    <w:rsid w:val="00D77B2F"/>
    <w:rsid w:val="00D80B9E"/>
    <w:rsid w:val="00D854B2"/>
    <w:rsid w:val="00D8682E"/>
    <w:rsid w:val="00D87027"/>
    <w:rsid w:val="00D9151B"/>
    <w:rsid w:val="00D930A6"/>
    <w:rsid w:val="00D96808"/>
    <w:rsid w:val="00DA030A"/>
    <w:rsid w:val="00DA17C6"/>
    <w:rsid w:val="00DA2406"/>
    <w:rsid w:val="00DA6F0E"/>
    <w:rsid w:val="00DB19F6"/>
    <w:rsid w:val="00DB288E"/>
    <w:rsid w:val="00DC229B"/>
    <w:rsid w:val="00DC2C5D"/>
    <w:rsid w:val="00DC3EE6"/>
    <w:rsid w:val="00DC6D50"/>
    <w:rsid w:val="00DD24CB"/>
    <w:rsid w:val="00DF420D"/>
    <w:rsid w:val="00DF4B5A"/>
    <w:rsid w:val="00E00A56"/>
    <w:rsid w:val="00E021B7"/>
    <w:rsid w:val="00E06080"/>
    <w:rsid w:val="00E07CC4"/>
    <w:rsid w:val="00E100D3"/>
    <w:rsid w:val="00E10774"/>
    <w:rsid w:val="00E13AD8"/>
    <w:rsid w:val="00E13D7D"/>
    <w:rsid w:val="00E22FA9"/>
    <w:rsid w:val="00E23D3C"/>
    <w:rsid w:val="00E24CB4"/>
    <w:rsid w:val="00E254F2"/>
    <w:rsid w:val="00E3011E"/>
    <w:rsid w:val="00E414CD"/>
    <w:rsid w:val="00E421E3"/>
    <w:rsid w:val="00E4279B"/>
    <w:rsid w:val="00E4362A"/>
    <w:rsid w:val="00E47325"/>
    <w:rsid w:val="00E54053"/>
    <w:rsid w:val="00E5574F"/>
    <w:rsid w:val="00E576D7"/>
    <w:rsid w:val="00E619DB"/>
    <w:rsid w:val="00E623AD"/>
    <w:rsid w:val="00E736F2"/>
    <w:rsid w:val="00E764A3"/>
    <w:rsid w:val="00E76A52"/>
    <w:rsid w:val="00E80583"/>
    <w:rsid w:val="00E8386E"/>
    <w:rsid w:val="00E8514D"/>
    <w:rsid w:val="00E907CF"/>
    <w:rsid w:val="00E92329"/>
    <w:rsid w:val="00E9239B"/>
    <w:rsid w:val="00E9419B"/>
    <w:rsid w:val="00E949ED"/>
    <w:rsid w:val="00E97A06"/>
    <w:rsid w:val="00EA187D"/>
    <w:rsid w:val="00EA57F6"/>
    <w:rsid w:val="00EC0F2B"/>
    <w:rsid w:val="00EC62B4"/>
    <w:rsid w:val="00EC7B90"/>
    <w:rsid w:val="00ED2D96"/>
    <w:rsid w:val="00ED3ECC"/>
    <w:rsid w:val="00ED66B4"/>
    <w:rsid w:val="00ED6862"/>
    <w:rsid w:val="00ED6E30"/>
    <w:rsid w:val="00ED786B"/>
    <w:rsid w:val="00EE00CC"/>
    <w:rsid w:val="00EE114B"/>
    <w:rsid w:val="00EE3C57"/>
    <w:rsid w:val="00EF081F"/>
    <w:rsid w:val="00EF2327"/>
    <w:rsid w:val="00EF3B31"/>
    <w:rsid w:val="00EF4F03"/>
    <w:rsid w:val="00EF5BEC"/>
    <w:rsid w:val="00EF636D"/>
    <w:rsid w:val="00F027F4"/>
    <w:rsid w:val="00F02C95"/>
    <w:rsid w:val="00F044CB"/>
    <w:rsid w:val="00F0576B"/>
    <w:rsid w:val="00F059F9"/>
    <w:rsid w:val="00F2175F"/>
    <w:rsid w:val="00F26721"/>
    <w:rsid w:val="00F30DC2"/>
    <w:rsid w:val="00F327B4"/>
    <w:rsid w:val="00F32DD4"/>
    <w:rsid w:val="00F32F48"/>
    <w:rsid w:val="00F339BB"/>
    <w:rsid w:val="00F450A1"/>
    <w:rsid w:val="00F46D32"/>
    <w:rsid w:val="00F5173D"/>
    <w:rsid w:val="00F542B0"/>
    <w:rsid w:val="00F549CC"/>
    <w:rsid w:val="00F600CE"/>
    <w:rsid w:val="00F61B7D"/>
    <w:rsid w:val="00F62179"/>
    <w:rsid w:val="00F628F1"/>
    <w:rsid w:val="00F651BB"/>
    <w:rsid w:val="00F7529E"/>
    <w:rsid w:val="00F75383"/>
    <w:rsid w:val="00F76597"/>
    <w:rsid w:val="00F8191B"/>
    <w:rsid w:val="00F82578"/>
    <w:rsid w:val="00F84F3F"/>
    <w:rsid w:val="00F90B6E"/>
    <w:rsid w:val="00F9418A"/>
    <w:rsid w:val="00F94C2B"/>
    <w:rsid w:val="00F97F0B"/>
    <w:rsid w:val="00FA7995"/>
    <w:rsid w:val="00FA7FF5"/>
    <w:rsid w:val="00FB2B83"/>
    <w:rsid w:val="00FB39E8"/>
    <w:rsid w:val="00FB482F"/>
    <w:rsid w:val="00FB4F57"/>
    <w:rsid w:val="00FB5108"/>
    <w:rsid w:val="00FC37E5"/>
    <w:rsid w:val="00FC5D03"/>
    <w:rsid w:val="00FD0932"/>
    <w:rsid w:val="00FE118F"/>
    <w:rsid w:val="00FE29CE"/>
    <w:rsid w:val="00FE3146"/>
    <w:rsid w:val="00FF4594"/>
    <w:rsid w:val="00FF60F3"/>
    <w:rsid w:val="00FF6FC4"/>
    <w:rsid w:val="0147EB50"/>
    <w:rsid w:val="01A055CE"/>
    <w:rsid w:val="01B893D8"/>
    <w:rsid w:val="01DA13C3"/>
    <w:rsid w:val="023E07EB"/>
    <w:rsid w:val="02A947DA"/>
    <w:rsid w:val="02B360C5"/>
    <w:rsid w:val="02FC818F"/>
    <w:rsid w:val="0306EE53"/>
    <w:rsid w:val="0327F01D"/>
    <w:rsid w:val="03307FD1"/>
    <w:rsid w:val="0335416C"/>
    <w:rsid w:val="037AD52D"/>
    <w:rsid w:val="03A7DF29"/>
    <w:rsid w:val="03EC0D37"/>
    <w:rsid w:val="043A3A00"/>
    <w:rsid w:val="044644A7"/>
    <w:rsid w:val="045576CB"/>
    <w:rsid w:val="049D2DD0"/>
    <w:rsid w:val="04CF0B39"/>
    <w:rsid w:val="04D82B3B"/>
    <w:rsid w:val="05291069"/>
    <w:rsid w:val="053A2BB4"/>
    <w:rsid w:val="054743EC"/>
    <w:rsid w:val="059953BA"/>
    <w:rsid w:val="059AB4F9"/>
    <w:rsid w:val="05ECEBE6"/>
    <w:rsid w:val="0648FEF1"/>
    <w:rsid w:val="067E2E31"/>
    <w:rsid w:val="06948EDE"/>
    <w:rsid w:val="069D1EF9"/>
    <w:rsid w:val="06A1D014"/>
    <w:rsid w:val="06D59243"/>
    <w:rsid w:val="07067511"/>
    <w:rsid w:val="070A4EC6"/>
    <w:rsid w:val="0725BE6D"/>
    <w:rsid w:val="072B152F"/>
    <w:rsid w:val="0748DD17"/>
    <w:rsid w:val="074C4B11"/>
    <w:rsid w:val="079691D9"/>
    <w:rsid w:val="07B0C543"/>
    <w:rsid w:val="07B6B1A0"/>
    <w:rsid w:val="07DDCF37"/>
    <w:rsid w:val="081121AC"/>
    <w:rsid w:val="082A950D"/>
    <w:rsid w:val="082E0A4C"/>
    <w:rsid w:val="08321C20"/>
    <w:rsid w:val="0871089C"/>
    <w:rsid w:val="08746577"/>
    <w:rsid w:val="0893E4D9"/>
    <w:rsid w:val="08B22826"/>
    <w:rsid w:val="08DA222A"/>
    <w:rsid w:val="08DBFB98"/>
    <w:rsid w:val="08EC2D64"/>
    <w:rsid w:val="090FDE3E"/>
    <w:rsid w:val="0916CB86"/>
    <w:rsid w:val="09713968"/>
    <w:rsid w:val="0995EA73"/>
    <w:rsid w:val="09A8CE56"/>
    <w:rsid w:val="09BFAEAF"/>
    <w:rsid w:val="0A33E752"/>
    <w:rsid w:val="0A3908C4"/>
    <w:rsid w:val="0A4C65E4"/>
    <w:rsid w:val="0A6D1AE3"/>
    <w:rsid w:val="0A8ED747"/>
    <w:rsid w:val="0A9BB9AD"/>
    <w:rsid w:val="0AC9003E"/>
    <w:rsid w:val="0AE77086"/>
    <w:rsid w:val="0AF39CBE"/>
    <w:rsid w:val="0B3181A1"/>
    <w:rsid w:val="0B8A4D2A"/>
    <w:rsid w:val="0B8E5FBB"/>
    <w:rsid w:val="0BBA9CD0"/>
    <w:rsid w:val="0C0AF788"/>
    <w:rsid w:val="0C2447ED"/>
    <w:rsid w:val="0C37C89C"/>
    <w:rsid w:val="0C414A1F"/>
    <w:rsid w:val="0C8D7E4B"/>
    <w:rsid w:val="0CBD23EB"/>
    <w:rsid w:val="0CBFCD3E"/>
    <w:rsid w:val="0D14D838"/>
    <w:rsid w:val="0D3D9B5A"/>
    <w:rsid w:val="0D6BE039"/>
    <w:rsid w:val="0DCE1CFB"/>
    <w:rsid w:val="0DD398FD"/>
    <w:rsid w:val="0DEFE1C6"/>
    <w:rsid w:val="0DFA672B"/>
    <w:rsid w:val="0E932330"/>
    <w:rsid w:val="0E9CC8B8"/>
    <w:rsid w:val="0ED5D51D"/>
    <w:rsid w:val="0F3F47E0"/>
    <w:rsid w:val="0FBBBE70"/>
    <w:rsid w:val="0FD3D1EA"/>
    <w:rsid w:val="0FEB977C"/>
    <w:rsid w:val="0FFD5797"/>
    <w:rsid w:val="10658FD6"/>
    <w:rsid w:val="10EC7F72"/>
    <w:rsid w:val="110B39BF"/>
    <w:rsid w:val="110D1D6E"/>
    <w:rsid w:val="11137872"/>
    <w:rsid w:val="115CE21A"/>
    <w:rsid w:val="11A5E55A"/>
    <w:rsid w:val="11CF79C7"/>
    <w:rsid w:val="11DCF2D7"/>
    <w:rsid w:val="11E4AA12"/>
    <w:rsid w:val="1200BE5D"/>
    <w:rsid w:val="126ECF31"/>
    <w:rsid w:val="1284B626"/>
    <w:rsid w:val="12B78A42"/>
    <w:rsid w:val="1318E469"/>
    <w:rsid w:val="1327A8CB"/>
    <w:rsid w:val="132E2D4E"/>
    <w:rsid w:val="135DA9EA"/>
    <w:rsid w:val="1376641B"/>
    <w:rsid w:val="13841008"/>
    <w:rsid w:val="13B0AEBE"/>
    <w:rsid w:val="13E3052A"/>
    <w:rsid w:val="13EAEC45"/>
    <w:rsid w:val="140EB726"/>
    <w:rsid w:val="14195837"/>
    <w:rsid w:val="1442DA81"/>
    <w:rsid w:val="14537110"/>
    <w:rsid w:val="1476F74B"/>
    <w:rsid w:val="147A813B"/>
    <w:rsid w:val="148609A1"/>
    <w:rsid w:val="14ED7231"/>
    <w:rsid w:val="14F168BC"/>
    <w:rsid w:val="153B6551"/>
    <w:rsid w:val="1553AA99"/>
    <w:rsid w:val="15605795"/>
    <w:rsid w:val="1583D61F"/>
    <w:rsid w:val="15BEE684"/>
    <w:rsid w:val="15EAF4B8"/>
    <w:rsid w:val="16017AF1"/>
    <w:rsid w:val="16025B94"/>
    <w:rsid w:val="162525DE"/>
    <w:rsid w:val="16292496"/>
    <w:rsid w:val="16544131"/>
    <w:rsid w:val="1661B901"/>
    <w:rsid w:val="16683B4D"/>
    <w:rsid w:val="16725981"/>
    <w:rsid w:val="1680BF17"/>
    <w:rsid w:val="168DACC8"/>
    <w:rsid w:val="16BA3EC0"/>
    <w:rsid w:val="16CFDB8A"/>
    <w:rsid w:val="16DB8A98"/>
    <w:rsid w:val="1707CCC8"/>
    <w:rsid w:val="173EF2CD"/>
    <w:rsid w:val="174103C1"/>
    <w:rsid w:val="174BEE6F"/>
    <w:rsid w:val="17526B66"/>
    <w:rsid w:val="17BA11D9"/>
    <w:rsid w:val="17E7E1AD"/>
    <w:rsid w:val="181258CE"/>
    <w:rsid w:val="1829D34D"/>
    <w:rsid w:val="183A76E7"/>
    <w:rsid w:val="1894B6D0"/>
    <w:rsid w:val="18D4F663"/>
    <w:rsid w:val="18E2D99F"/>
    <w:rsid w:val="18F2E68A"/>
    <w:rsid w:val="190637F2"/>
    <w:rsid w:val="193D0BE0"/>
    <w:rsid w:val="1945191D"/>
    <w:rsid w:val="195D4F95"/>
    <w:rsid w:val="19B23B29"/>
    <w:rsid w:val="19BFEBCC"/>
    <w:rsid w:val="19DB0E06"/>
    <w:rsid w:val="1A1384D2"/>
    <w:rsid w:val="1A225A2B"/>
    <w:rsid w:val="1A253D5C"/>
    <w:rsid w:val="1A3A0940"/>
    <w:rsid w:val="1A41BEEC"/>
    <w:rsid w:val="1A4E2B58"/>
    <w:rsid w:val="1A67646A"/>
    <w:rsid w:val="1A6B6CD4"/>
    <w:rsid w:val="1A860518"/>
    <w:rsid w:val="1AB6270A"/>
    <w:rsid w:val="1AB7C471"/>
    <w:rsid w:val="1AEBFB3D"/>
    <w:rsid w:val="1B49B13C"/>
    <w:rsid w:val="1BA6F13D"/>
    <w:rsid w:val="1BD97228"/>
    <w:rsid w:val="1BE0E561"/>
    <w:rsid w:val="1BF8C09D"/>
    <w:rsid w:val="1C24974C"/>
    <w:rsid w:val="1C4A4BE2"/>
    <w:rsid w:val="1C5274A8"/>
    <w:rsid w:val="1C5E17EE"/>
    <w:rsid w:val="1C7BC6F7"/>
    <w:rsid w:val="1C7BE96B"/>
    <w:rsid w:val="1CE40E83"/>
    <w:rsid w:val="1D487716"/>
    <w:rsid w:val="1D5C468A"/>
    <w:rsid w:val="1D936A9E"/>
    <w:rsid w:val="1DBDA2DA"/>
    <w:rsid w:val="1DE3060A"/>
    <w:rsid w:val="1E28F80F"/>
    <w:rsid w:val="1E2D4894"/>
    <w:rsid w:val="1E68BA14"/>
    <w:rsid w:val="1E82E034"/>
    <w:rsid w:val="1EB9EDE3"/>
    <w:rsid w:val="1F148885"/>
    <w:rsid w:val="1F2D42A2"/>
    <w:rsid w:val="1F445AFE"/>
    <w:rsid w:val="1F50E611"/>
    <w:rsid w:val="1F661D4A"/>
    <w:rsid w:val="2072121F"/>
    <w:rsid w:val="20912273"/>
    <w:rsid w:val="20C0DF43"/>
    <w:rsid w:val="20E6681D"/>
    <w:rsid w:val="210ED7D7"/>
    <w:rsid w:val="2126E69E"/>
    <w:rsid w:val="2145AE45"/>
    <w:rsid w:val="214C8F01"/>
    <w:rsid w:val="219484CE"/>
    <w:rsid w:val="21AE99A4"/>
    <w:rsid w:val="21E9F0C0"/>
    <w:rsid w:val="22833726"/>
    <w:rsid w:val="2294907B"/>
    <w:rsid w:val="229A44BA"/>
    <w:rsid w:val="22BB3D3B"/>
    <w:rsid w:val="22CF6428"/>
    <w:rsid w:val="22E992C1"/>
    <w:rsid w:val="22EC75EB"/>
    <w:rsid w:val="23227E0C"/>
    <w:rsid w:val="234F1089"/>
    <w:rsid w:val="235EF2D0"/>
    <w:rsid w:val="23EF4D05"/>
    <w:rsid w:val="240F9CF8"/>
    <w:rsid w:val="241EA239"/>
    <w:rsid w:val="2426C673"/>
    <w:rsid w:val="2439DDBE"/>
    <w:rsid w:val="243A78C7"/>
    <w:rsid w:val="245DFF38"/>
    <w:rsid w:val="245F9A94"/>
    <w:rsid w:val="247DF96F"/>
    <w:rsid w:val="2484DF7F"/>
    <w:rsid w:val="2497E282"/>
    <w:rsid w:val="24CAAECF"/>
    <w:rsid w:val="24ECA778"/>
    <w:rsid w:val="25138448"/>
    <w:rsid w:val="253E63BD"/>
    <w:rsid w:val="257088EC"/>
    <w:rsid w:val="2598D23A"/>
    <w:rsid w:val="259BBCD6"/>
    <w:rsid w:val="25DEE81B"/>
    <w:rsid w:val="261C934F"/>
    <w:rsid w:val="2646B6AC"/>
    <w:rsid w:val="264FADE2"/>
    <w:rsid w:val="26541C60"/>
    <w:rsid w:val="26A55CE7"/>
    <w:rsid w:val="26B7F299"/>
    <w:rsid w:val="26FA291C"/>
    <w:rsid w:val="2712E0EE"/>
    <w:rsid w:val="27265597"/>
    <w:rsid w:val="272E1CB3"/>
    <w:rsid w:val="27609FF3"/>
    <w:rsid w:val="2763F498"/>
    <w:rsid w:val="27836313"/>
    <w:rsid w:val="27836D1E"/>
    <w:rsid w:val="27A3A27F"/>
    <w:rsid w:val="27A49B04"/>
    <w:rsid w:val="27F119B5"/>
    <w:rsid w:val="28547002"/>
    <w:rsid w:val="286B39A3"/>
    <w:rsid w:val="287DE73F"/>
    <w:rsid w:val="288D3BBA"/>
    <w:rsid w:val="28B67BFA"/>
    <w:rsid w:val="290203AD"/>
    <w:rsid w:val="2913B4F4"/>
    <w:rsid w:val="294578E9"/>
    <w:rsid w:val="295AEE9A"/>
    <w:rsid w:val="296088D8"/>
    <w:rsid w:val="2961C3F7"/>
    <w:rsid w:val="296A1EEA"/>
    <w:rsid w:val="2974E0FF"/>
    <w:rsid w:val="29C49EED"/>
    <w:rsid w:val="29D9E324"/>
    <w:rsid w:val="2A10F3EA"/>
    <w:rsid w:val="2A29ACC7"/>
    <w:rsid w:val="2A8D9CC5"/>
    <w:rsid w:val="2AA7D604"/>
    <w:rsid w:val="2B06E051"/>
    <w:rsid w:val="2B3E03BC"/>
    <w:rsid w:val="2B4868AA"/>
    <w:rsid w:val="2B59B26D"/>
    <w:rsid w:val="2B73F99B"/>
    <w:rsid w:val="2BA2DA65"/>
    <w:rsid w:val="2BAC9BF1"/>
    <w:rsid w:val="2C02E869"/>
    <w:rsid w:val="2C07D176"/>
    <w:rsid w:val="2C173334"/>
    <w:rsid w:val="2C326A80"/>
    <w:rsid w:val="2C4482C4"/>
    <w:rsid w:val="2C5D5050"/>
    <w:rsid w:val="2C97078C"/>
    <w:rsid w:val="2CC6386C"/>
    <w:rsid w:val="2D47867B"/>
    <w:rsid w:val="2D74D358"/>
    <w:rsid w:val="2D8CCEFA"/>
    <w:rsid w:val="2DA432F1"/>
    <w:rsid w:val="2DDB1EB6"/>
    <w:rsid w:val="2DEBB18D"/>
    <w:rsid w:val="2E182577"/>
    <w:rsid w:val="2E35D11E"/>
    <w:rsid w:val="2EC152CA"/>
    <w:rsid w:val="2EC3738D"/>
    <w:rsid w:val="2EC7D85D"/>
    <w:rsid w:val="2ED055F6"/>
    <w:rsid w:val="2EDBF1F1"/>
    <w:rsid w:val="2F429D64"/>
    <w:rsid w:val="2F79D527"/>
    <w:rsid w:val="2FA3923D"/>
    <w:rsid w:val="2FD474DA"/>
    <w:rsid w:val="3057B10B"/>
    <w:rsid w:val="30658A8B"/>
    <w:rsid w:val="308991A3"/>
    <w:rsid w:val="309A16BF"/>
    <w:rsid w:val="310BEA07"/>
    <w:rsid w:val="31165E9C"/>
    <w:rsid w:val="3172C3A4"/>
    <w:rsid w:val="31814B09"/>
    <w:rsid w:val="31B26D0E"/>
    <w:rsid w:val="321DF8B4"/>
    <w:rsid w:val="3262C0C4"/>
    <w:rsid w:val="326B7F83"/>
    <w:rsid w:val="327AD1E7"/>
    <w:rsid w:val="3282703A"/>
    <w:rsid w:val="3288167A"/>
    <w:rsid w:val="32976D75"/>
    <w:rsid w:val="332E0AB7"/>
    <w:rsid w:val="3380B2E9"/>
    <w:rsid w:val="3395FC50"/>
    <w:rsid w:val="33A6DDEB"/>
    <w:rsid w:val="33D6CCC2"/>
    <w:rsid w:val="33E3124C"/>
    <w:rsid w:val="340D8311"/>
    <w:rsid w:val="340E88E2"/>
    <w:rsid w:val="342BB802"/>
    <w:rsid w:val="346018AC"/>
    <w:rsid w:val="34639638"/>
    <w:rsid w:val="346B94F6"/>
    <w:rsid w:val="34B1B546"/>
    <w:rsid w:val="34FB70BB"/>
    <w:rsid w:val="3526BB49"/>
    <w:rsid w:val="358EEEF0"/>
    <w:rsid w:val="35FDF76F"/>
    <w:rsid w:val="36002706"/>
    <w:rsid w:val="3613F667"/>
    <w:rsid w:val="365D0F12"/>
    <w:rsid w:val="36B9C202"/>
    <w:rsid w:val="36FF26EE"/>
    <w:rsid w:val="3766926C"/>
    <w:rsid w:val="37840ABA"/>
    <w:rsid w:val="37D2FA38"/>
    <w:rsid w:val="38381F26"/>
    <w:rsid w:val="3840C3EA"/>
    <w:rsid w:val="386D6D0A"/>
    <w:rsid w:val="38F8A88B"/>
    <w:rsid w:val="39042FDE"/>
    <w:rsid w:val="390D9068"/>
    <w:rsid w:val="3928F6EC"/>
    <w:rsid w:val="393DC3CE"/>
    <w:rsid w:val="393DFCCB"/>
    <w:rsid w:val="39658C9B"/>
    <w:rsid w:val="39B74190"/>
    <w:rsid w:val="39D5E75A"/>
    <w:rsid w:val="39D7B187"/>
    <w:rsid w:val="39DE5BB5"/>
    <w:rsid w:val="3A1F10F1"/>
    <w:rsid w:val="3A420695"/>
    <w:rsid w:val="3A5091A6"/>
    <w:rsid w:val="3AD3E96F"/>
    <w:rsid w:val="3AD58E54"/>
    <w:rsid w:val="3B14B27A"/>
    <w:rsid w:val="3B1D1ABA"/>
    <w:rsid w:val="3B35454D"/>
    <w:rsid w:val="3B3DA622"/>
    <w:rsid w:val="3B422B16"/>
    <w:rsid w:val="3B42F0FC"/>
    <w:rsid w:val="3B8BD148"/>
    <w:rsid w:val="3B95A734"/>
    <w:rsid w:val="3BD866D7"/>
    <w:rsid w:val="3BDDDE55"/>
    <w:rsid w:val="3C062D0D"/>
    <w:rsid w:val="3C25151D"/>
    <w:rsid w:val="3C4BEEF6"/>
    <w:rsid w:val="3C64A2BA"/>
    <w:rsid w:val="3C8683F7"/>
    <w:rsid w:val="3C9C8796"/>
    <w:rsid w:val="3D14EC9E"/>
    <w:rsid w:val="3D1BE78A"/>
    <w:rsid w:val="3D30EEAE"/>
    <w:rsid w:val="3DB2871F"/>
    <w:rsid w:val="3DF1922F"/>
    <w:rsid w:val="3DF3CCEC"/>
    <w:rsid w:val="3E023083"/>
    <w:rsid w:val="3E1ECFFD"/>
    <w:rsid w:val="3E479FAD"/>
    <w:rsid w:val="3E7B88D3"/>
    <w:rsid w:val="3EA413D2"/>
    <w:rsid w:val="3EE13546"/>
    <w:rsid w:val="3F0674C1"/>
    <w:rsid w:val="3F54C56D"/>
    <w:rsid w:val="3F5AA1D6"/>
    <w:rsid w:val="3F74C6C6"/>
    <w:rsid w:val="3F7909C5"/>
    <w:rsid w:val="3F9A0339"/>
    <w:rsid w:val="3FA1627D"/>
    <w:rsid w:val="3FB21191"/>
    <w:rsid w:val="3FE72625"/>
    <w:rsid w:val="4030D41B"/>
    <w:rsid w:val="4038718F"/>
    <w:rsid w:val="40871AED"/>
    <w:rsid w:val="4087E882"/>
    <w:rsid w:val="408B16C5"/>
    <w:rsid w:val="408DCED2"/>
    <w:rsid w:val="40AE9148"/>
    <w:rsid w:val="40C6EAF7"/>
    <w:rsid w:val="413AB0E6"/>
    <w:rsid w:val="4141ABE4"/>
    <w:rsid w:val="41546E44"/>
    <w:rsid w:val="41548442"/>
    <w:rsid w:val="4168F63D"/>
    <w:rsid w:val="4175988F"/>
    <w:rsid w:val="41827494"/>
    <w:rsid w:val="41A259E5"/>
    <w:rsid w:val="41BC3590"/>
    <w:rsid w:val="420133E4"/>
    <w:rsid w:val="4216F8B2"/>
    <w:rsid w:val="421C2581"/>
    <w:rsid w:val="4233EEDE"/>
    <w:rsid w:val="4238A0F2"/>
    <w:rsid w:val="423F0A17"/>
    <w:rsid w:val="424787DF"/>
    <w:rsid w:val="42742079"/>
    <w:rsid w:val="4281E430"/>
    <w:rsid w:val="42A19E9D"/>
    <w:rsid w:val="42B617C4"/>
    <w:rsid w:val="43142369"/>
    <w:rsid w:val="43306EB0"/>
    <w:rsid w:val="435A5556"/>
    <w:rsid w:val="437306CA"/>
    <w:rsid w:val="43938BC4"/>
    <w:rsid w:val="4393B0C2"/>
    <w:rsid w:val="43CAE5DD"/>
    <w:rsid w:val="43DFAAE4"/>
    <w:rsid w:val="43E50C75"/>
    <w:rsid w:val="43F0F435"/>
    <w:rsid w:val="43F762F7"/>
    <w:rsid w:val="4428A074"/>
    <w:rsid w:val="444BACCC"/>
    <w:rsid w:val="4478E5F3"/>
    <w:rsid w:val="44BECECA"/>
    <w:rsid w:val="45306C6D"/>
    <w:rsid w:val="45568435"/>
    <w:rsid w:val="45607577"/>
    <w:rsid w:val="45A0BB4E"/>
    <w:rsid w:val="45BB34BE"/>
    <w:rsid w:val="45E69815"/>
    <w:rsid w:val="464BBFAE"/>
    <w:rsid w:val="465B178A"/>
    <w:rsid w:val="468167AE"/>
    <w:rsid w:val="469FBAAD"/>
    <w:rsid w:val="46D4E3DD"/>
    <w:rsid w:val="46E70086"/>
    <w:rsid w:val="46F74A98"/>
    <w:rsid w:val="46FA1D14"/>
    <w:rsid w:val="47124696"/>
    <w:rsid w:val="4726DB96"/>
    <w:rsid w:val="475E2E31"/>
    <w:rsid w:val="475EC14F"/>
    <w:rsid w:val="47838453"/>
    <w:rsid w:val="478966AE"/>
    <w:rsid w:val="479AED27"/>
    <w:rsid w:val="47C77A9B"/>
    <w:rsid w:val="482B2A03"/>
    <w:rsid w:val="482E5461"/>
    <w:rsid w:val="484096D4"/>
    <w:rsid w:val="48727518"/>
    <w:rsid w:val="487335CF"/>
    <w:rsid w:val="4888CD7A"/>
    <w:rsid w:val="48B4E461"/>
    <w:rsid w:val="48E2C0A8"/>
    <w:rsid w:val="4922E382"/>
    <w:rsid w:val="4929FFD1"/>
    <w:rsid w:val="4979838D"/>
    <w:rsid w:val="49AFF649"/>
    <w:rsid w:val="49D64AE7"/>
    <w:rsid w:val="49DCBF9F"/>
    <w:rsid w:val="49E57843"/>
    <w:rsid w:val="4A3473B3"/>
    <w:rsid w:val="4A485718"/>
    <w:rsid w:val="4A5D65B1"/>
    <w:rsid w:val="4A76C5F6"/>
    <w:rsid w:val="4AD52B98"/>
    <w:rsid w:val="4ADC91B5"/>
    <w:rsid w:val="4AE4AC4F"/>
    <w:rsid w:val="4B289DE0"/>
    <w:rsid w:val="4B353F03"/>
    <w:rsid w:val="4B58C492"/>
    <w:rsid w:val="4B65C076"/>
    <w:rsid w:val="4B96040D"/>
    <w:rsid w:val="4BA4BEC5"/>
    <w:rsid w:val="4BC715D0"/>
    <w:rsid w:val="4BF2B756"/>
    <w:rsid w:val="4BFD98AE"/>
    <w:rsid w:val="4C16D218"/>
    <w:rsid w:val="4C32F6ED"/>
    <w:rsid w:val="4C3E4DA8"/>
    <w:rsid w:val="4C56008D"/>
    <w:rsid w:val="4C77BCE1"/>
    <w:rsid w:val="4C799A63"/>
    <w:rsid w:val="4CA47E08"/>
    <w:rsid w:val="4CCF63E1"/>
    <w:rsid w:val="4D1816AC"/>
    <w:rsid w:val="4D24AED2"/>
    <w:rsid w:val="4D56935E"/>
    <w:rsid w:val="4DBD82EA"/>
    <w:rsid w:val="4DC2B0EA"/>
    <w:rsid w:val="4DE5B009"/>
    <w:rsid w:val="4E4D7D2E"/>
    <w:rsid w:val="4E51CB3E"/>
    <w:rsid w:val="4E5D3A65"/>
    <w:rsid w:val="4E692D7A"/>
    <w:rsid w:val="4E916BC2"/>
    <w:rsid w:val="4EA7E4E8"/>
    <w:rsid w:val="4EC49A78"/>
    <w:rsid w:val="4EED742D"/>
    <w:rsid w:val="4F11B658"/>
    <w:rsid w:val="4F189FF0"/>
    <w:rsid w:val="4F3B16A7"/>
    <w:rsid w:val="4F890648"/>
    <w:rsid w:val="4FA8253F"/>
    <w:rsid w:val="4FC28E75"/>
    <w:rsid w:val="4FE16D6A"/>
    <w:rsid w:val="4FE2BD82"/>
    <w:rsid w:val="503713E0"/>
    <w:rsid w:val="5037ADC2"/>
    <w:rsid w:val="505816D4"/>
    <w:rsid w:val="50EFBE6B"/>
    <w:rsid w:val="5105F8B1"/>
    <w:rsid w:val="522C2270"/>
    <w:rsid w:val="5266DC15"/>
    <w:rsid w:val="52690805"/>
    <w:rsid w:val="52A19392"/>
    <w:rsid w:val="52F021C9"/>
    <w:rsid w:val="530089D2"/>
    <w:rsid w:val="53136EB8"/>
    <w:rsid w:val="5337EF8B"/>
    <w:rsid w:val="5386ACDA"/>
    <w:rsid w:val="538DBA6A"/>
    <w:rsid w:val="542CEDF8"/>
    <w:rsid w:val="54475257"/>
    <w:rsid w:val="54D9523F"/>
    <w:rsid w:val="54EDEE1C"/>
    <w:rsid w:val="5503D4B1"/>
    <w:rsid w:val="55190817"/>
    <w:rsid w:val="551E3A6F"/>
    <w:rsid w:val="55EA3D37"/>
    <w:rsid w:val="55F25E37"/>
    <w:rsid w:val="56072233"/>
    <w:rsid w:val="560BB430"/>
    <w:rsid w:val="563B935A"/>
    <w:rsid w:val="566F1D8B"/>
    <w:rsid w:val="5671E2C9"/>
    <w:rsid w:val="56835460"/>
    <w:rsid w:val="56D6DE76"/>
    <w:rsid w:val="56FBFD6D"/>
    <w:rsid w:val="5711C6D5"/>
    <w:rsid w:val="571BB434"/>
    <w:rsid w:val="57852063"/>
    <w:rsid w:val="5796B348"/>
    <w:rsid w:val="579E1B3D"/>
    <w:rsid w:val="57F9E0CD"/>
    <w:rsid w:val="583E150E"/>
    <w:rsid w:val="58525401"/>
    <w:rsid w:val="5879BD62"/>
    <w:rsid w:val="58C5151C"/>
    <w:rsid w:val="58CF3316"/>
    <w:rsid w:val="58D6970A"/>
    <w:rsid w:val="58ED278B"/>
    <w:rsid w:val="58EED1DB"/>
    <w:rsid w:val="58F69047"/>
    <w:rsid w:val="58FB319B"/>
    <w:rsid w:val="59082466"/>
    <w:rsid w:val="5909884D"/>
    <w:rsid w:val="593A1BAF"/>
    <w:rsid w:val="594285BE"/>
    <w:rsid w:val="598C46E6"/>
    <w:rsid w:val="59C1A16E"/>
    <w:rsid w:val="59C28F5A"/>
    <w:rsid w:val="59E58DF7"/>
    <w:rsid w:val="59F11274"/>
    <w:rsid w:val="5A3B9EF3"/>
    <w:rsid w:val="5A6F724A"/>
    <w:rsid w:val="5AB49ECE"/>
    <w:rsid w:val="5AB8E95A"/>
    <w:rsid w:val="5AC4F756"/>
    <w:rsid w:val="5AD6162A"/>
    <w:rsid w:val="5AE0E0D6"/>
    <w:rsid w:val="5AE9E06A"/>
    <w:rsid w:val="5AFDAF00"/>
    <w:rsid w:val="5B12D521"/>
    <w:rsid w:val="5B2CCB98"/>
    <w:rsid w:val="5B447309"/>
    <w:rsid w:val="5B67FD51"/>
    <w:rsid w:val="5B711941"/>
    <w:rsid w:val="5B77D4D0"/>
    <w:rsid w:val="5BBCC8C9"/>
    <w:rsid w:val="5BCD7689"/>
    <w:rsid w:val="5C0F3513"/>
    <w:rsid w:val="5C1DB59F"/>
    <w:rsid w:val="5C5B8853"/>
    <w:rsid w:val="5C80BE81"/>
    <w:rsid w:val="5C9E5DEC"/>
    <w:rsid w:val="5CCB634B"/>
    <w:rsid w:val="5CDBD24D"/>
    <w:rsid w:val="5D0F75AA"/>
    <w:rsid w:val="5D14B83E"/>
    <w:rsid w:val="5D4B268E"/>
    <w:rsid w:val="5DCB58EC"/>
    <w:rsid w:val="5DF226B6"/>
    <w:rsid w:val="5E1FAEDB"/>
    <w:rsid w:val="5E228EA9"/>
    <w:rsid w:val="5E3A2390"/>
    <w:rsid w:val="5E607927"/>
    <w:rsid w:val="5E7B6622"/>
    <w:rsid w:val="5F255247"/>
    <w:rsid w:val="5F58ECE5"/>
    <w:rsid w:val="5F61FDC8"/>
    <w:rsid w:val="5F8107CE"/>
    <w:rsid w:val="5FACBFA5"/>
    <w:rsid w:val="5FB511E9"/>
    <w:rsid w:val="5FBCAFE0"/>
    <w:rsid w:val="5FFAE282"/>
    <w:rsid w:val="605492E9"/>
    <w:rsid w:val="60618C92"/>
    <w:rsid w:val="6084857C"/>
    <w:rsid w:val="60E3A8E4"/>
    <w:rsid w:val="612DF5BF"/>
    <w:rsid w:val="61507D2D"/>
    <w:rsid w:val="61660325"/>
    <w:rsid w:val="61B455F9"/>
    <w:rsid w:val="61C1790C"/>
    <w:rsid w:val="61CC8E5B"/>
    <w:rsid w:val="61E2F1FC"/>
    <w:rsid w:val="62205A2C"/>
    <w:rsid w:val="62445117"/>
    <w:rsid w:val="625B8310"/>
    <w:rsid w:val="62765920"/>
    <w:rsid w:val="62D41CDF"/>
    <w:rsid w:val="63102494"/>
    <w:rsid w:val="633A5013"/>
    <w:rsid w:val="63598077"/>
    <w:rsid w:val="637CA1C1"/>
    <w:rsid w:val="63C8BB74"/>
    <w:rsid w:val="63E1763C"/>
    <w:rsid w:val="6424754E"/>
    <w:rsid w:val="6481DAA0"/>
    <w:rsid w:val="64B30473"/>
    <w:rsid w:val="64D2BF1F"/>
    <w:rsid w:val="64DC6779"/>
    <w:rsid w:val="650609F8"/>
    <w:rsid w:val="65208480"/>
    <w:rsid w:val="653DE1AF"/>
    <w:rsid w:val="654A289A"/>
    <w:rsid w:val="6558073F"/>
    <w:rsid w:val="65798AE3"/>
    <w:rsid w:val="6580985E"/>
    <w:rsid w:val="6598FAD6"/>
    <w:rsid w:val="65AB39C0"/>
    <w:rsid w:val="65BD5942"/>
    <w:rsid w:val="65FE0632"/>
    <w:rsid w:val="661C07BA"/>
    <w:rsid w:val="662A21C2"/>
    <w:rsid w:val="663C01B7"/>
    <w:rsid w:val="6645A897"/>
    <w:rsid w:val="664EFB53"/>
    <w:rsid w:val="666B4CCC"/>
    <w:rsid w:val="6749793F"/>
    <w:rsid w:val="675D1B7D"/>
    <w:rsid w:val="6777B321"/>
    <w:rsid w:val="67B3D8C3"/>
    <w:rsid w:val="67EC5226"/>
    <w:rsid w:val="6817ED60"/>
    <w:rsid w:val="681F5916"/>
    <w:rsid w:val="6826F3AF"/>
    <w:rsid w:val="684988D3"/>
    <w:rsid w:val="687BB2C4"/>
    <w:rsid w:val="688A871B"/>
    <w:rsid w:val="689FCC64"/>
    <w:rsid w:val="68C358A1"/>
    <w:rsid w:val="68EF0F4E"/>
    <w:rsid w:val="68FFAE36"/>
    <w:rsid w:val="69146820"/>
    <w:rsid w:val="693093BF"/>
    <w:rsid w:val="6934626E"/>
    <w:rsid w:val="69852774"/>
    <w:rsid w:val="69960F36"/>
    <w:rsid w:val="69DB51A2"/>
    <w:rsid w:val="6A3E0BA4"/>
    <w:rsid w:val="6A5656CE"/>
    <w:rsid w:val="6A573A63"/>
    <w:rsid w:val="6A75869B"/>
    <w:rsid w:val="6A794642"/>
    <w:rsid w:val="6AD49EB5"/>
    <w:rsid w:val="6AD6647E"/>
    <w:rsid w:val="6AE33BB6"/>
    <w:rsid w:val="6B3C9E37"/>
    <w:rsid w:val="6B531781"/>
    <w:rsid w:val="6B87E9B9"/>
    <w:rsid w:val="6B8AF52A"/>
    <w:rsid w:val="6BA3359F"/>
    <w:rsid w:val="6BE6E473"/>
    <w:rsid w:val="6BEA090B"/>
    <w:rsid w:val="6C02FF1E"/>
    <w:rsid w:val="6C6E96CC"/>
    <w:rsid w:val="6C9E32BF"/>
    <w:rsid w:val="6CADEA17"/>
    <w:rsid w:val="6CBFEF9A"/>
    <w:rsid w:val="6CC145DA"/>
    <w:rsid w:val="6CD473A5"/>
    <w:rsid w:val="6D0C609D"/>
    <w:rsid w:val="6D144590"/>
    <w:rsid w:val="6D154A6B"/>
    <w:rsid w:val="6D28FB4D"/>
    <w:rsid w:val="6D5E39B5"/>
    <w:rsid w:val="6D8007FC"/>
    <w:rsid w:val="6D9AAD40"/>
    <w:rsid w:val="6DCDDB05"/>
    <w:rsid w:val="6DD31BEE"/>
    <w:rsid w:val="6DF3CBDE"/>
    <w:rsid w:val="6E20177F"/>
    <w:rsid w:val="6E351E04"/>
    <w:rsid w:val="6E7954A4"/>
    <w:rsid w:val="6EC5575A"/>
    <w:rsid w:val="6EEAEAC0"/>
    <w:rsid w:val="6F320208"/>
    <w:rsid w:val="6F49DEA3"/>
    <w:rsid w:val="6F5AFF70"/>
    <w:rsid w:val="6F721590"/>
    <w:rsid w:val="6F9141E3"/>
    <w:rsid w:val="6FE2CF5B"/>
    <w:rsid w:val="6FE89418"/>
    <w:rsid w:val="700E7735"/>
    <w:rsid w:val="7030C711"/>
    <w:rsid w:val="7060A1FF"/>
    <w:rsid w:val="706ED796"/>
    <w:rsid w:val="70B01F0C"/>
    <w:rsid w:val="70FF029B"/>
    <w:rsid w:val="71747C13"/>
    <w:rsid w:val="71751102"/>
    <w:rsid w:val="728187A9"/>
    <w:rsid w:val="72AFE243"/>
    <w:rsid w:val="72B30E32"/>
    <w:rsid w:val="72B9766D"/>
    <w:rsid w:val="72E1F281"/>
    <w:rsid w:val="72EDD550"/>
    <w:rsid w:val="72F8858A"/>
    <w:rsid w:val="72FB1C65"/>
    <w:rsid w:val="7328A54C"/>
    <w:rsid w:val="7358386D"/>
    <w:rsid w:val="736B5CB9"/>
    <w:rsid w:val="7396665B"/>
    <w:rsid w:val="7398B4ED"/>
    <w:rsid w:val="73A519B3"/>
    <w:rsid w:val="73B631BF"/>
    <w:rsid w:val="742D7528"/>
    <w:rsid w:val="743A9DBF"/>
    <w:rsid w:val="743E026B"/>
    <w:rsid w:val="746D0577"/>
    <w:rsid w:val="748E0E93"/>
    <w:rsid w:val="74CBEDE8"/>
    <w:rsid w:val="7518520F"/>
    <w:rsid w:val="7527A31D"/>
    <w:rsid w:val="7557D4F1"/>
    <w:rsid w:val="7577C19B"/>
    <w:rsid w:val="7587FCCE"/>
    <w:rsid w:val="758CDE76"/>
    <w:rsid w:val="758E1E1B"/>
    <w:rsid w:val="759BCA71"/>
    <w:rsid w:val="76232528"/>
    <w:rsid w:val="763F66DE"/>
    <w:rsid w:val="76523BFF"/>
    <w:rsid w:val="765CC0A9"/>
    <w:rsid w:val="768FE663"/>
    <w:rsid w:val="76BC790F"/>
    <w:rsid w:val="7794659B"/>
    <w:rsid w:val="779A9945"/>
    <w:rsid w:val="77DB9518"/>
    <w:rsid w:val="780AD415"/>
    <w:rsid w:val="7833CED5"/>
    <w:rsid w:val="78486FA3"/>
    <w:rsid w:val="7866AEC8"/>
    <w:rsid w:val="7888B01E"/>
    <w:rsid w:val="78924F2C"/>
    <w:rsid w:val="78C096EC"/>
    <w:rsid w:val="78CA7F92"/>
    <w:rsid w:val="78D7C29E"/>
    <w:rsid w:val="78E3A926"/>
    <w:rsid w:val="7917B434"/>
    <w:rsid w:val="791A55D2"/>
    <w:rsid w:val="792A6907"/>
    <w:rsid w:val="793A2579"/>
    <w:rsid w:val="796CB4A0"/>
    <w:rsid w:val="796EC1CD"/>
    <w:rsid w:val="798C7229"/>
    <w:rsid w:val="798C7BD8"/>
    <w:rsid w:val="79910EBF"/>
    <w:rsid w:val="79B2253E"/>
    <w:rsid w:val="7A11943A"/>
    <w:rsid w:val="7A277C20"/>
    <w:rsid w:val="7A3F54D5"/>
    <w:rsid w:val="7A45FE5C"/>
    <w:rsid w:val="7A9EA5C8"/>
    <w:rsid w:val="7ABB5352"/>
    <w:rsid w:val="7AC2A192"/>
    <w:rsid w:val="7B0AA6F7"/>
    <w:rsid w:val="7B0E93A1"/>
    <w:rsid w:val="7B177923"/>
    <w:rsid w:val="7B391E8B"/>
    <w:rsid w:val="7B9DAD69"/>
    <w:rsid w:val="7BC0A91C"/>
    <w:rsid w:val="7BCC7255"/>
    <w:rsid w:val="7BCEDD36"/>
    <w:rsid w:val="7BDC55AE"/>
    <w:rsid w:val="7C028206"/>
    <w:rsid w:val="7C619552"/>
    <w:rsid w:val="7C7DD9E2"/>
    <w:rsid w:val="7C7E4E19"/>
    <w:rsid w:val="7C85FB8A"/>
    <w:rsid w:val="7C9C88FD"/>
    <w:rsid w:val="7CA90242"/>
    <w:rsid w:val="7CED78FA"/>
    <w:rsid w:val="7CFF13FA"/>
    <w:rsid w:val="7D28747C"/>
    <w:rsid w:val="7D4459F1"/>
    <w:rsid w:val="7D67FA67"/>
    <w:rsid w:val="7D87E323"/>
    <w:rsid w:val="7D9F5CD2"/>
    <w:rsid w:val="7DADFEDE"/>
    <w:rsid w:val="7E301B5A"/>
    <w:rsid w:val="7E4C9B0C"/>
    <w:rsid w:val="7E65BE4F"/>
    <w:rsid w:val="7E80E395"/>
    <w:rsid w:val="7EC10D41"/>
    <w:rsid w:val="7ED91234"/>
    <w:rsid w:val="7EE6A1B1"/>
    <w:rsid w:val="7EFD6E99"/>
    <w:rsid w:val="7F190894"/>
    <w:rsid w:val="7F3F664A"/>
    <w:rsid w:val="7F4AA2B7"/>
    <w:rsid w:val="7F59B6B2"/>
    <w:rsid w:val="7F5F1A77"/>
    <w:rsid w:val="7F60540A"/>
    <w:rsid w:val="7FD18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03D4C"/>
  <w15:docId w15:val="{3933C30A-8E90-41EB-817C-FE893A70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68"/>
    <w:pPr>
      <w:overflowPunct w:val="0"/>
      <w:autoSpaceDE w:val="0"/>
      <w:autoSpaceDN w:val="0"/>
      <w:adjustRightInd w:val="0"/>
      <w:spacing w:before="240" w:after="240"/>
      <w:textAlignment w:val="baseline"/>
    </w:pPr>
    <w:rPr>
      <w:rFonts w:ascii="Arial" w:hAnsi="Arial"/>
      <w:sz w:val="24"/>
      <w:lang w:val="en-US" w:eastAsia="en-US"/>
    </w:rPr>
  </w:style>
  <w:style w:type="paragraph" w:styleId="Heading1">
    <w:name w:val="heading 1"/>
    <w:basedOn w:val="Normal"/>
    <w:next w:val="Normal"/>
    <w:qFormat/>
    <w:rsid w:val="00BB7468"/>
    <w:pPr>
      <w:keepNext/>
      <w:outlineLvl w:val="0"/>
    </w:pPr>
    <w:rPr>
      <w:b/>
    </w:rPr>
  </w:style>
  <w:style w:type="paragraph" w:styleId="Heading2">
    <w:name w:val="heading 2"/>
    <w:basedOn w:val="Normal"/>
    <w:next w:val="Normal"/>
    <w:qFormat/>
    <w:rsid w:val="00D53869"/>
    <w:pPr>
      <w:keepNext/>
      <w:outlineLvl w:val="1"/>
    </w:pPr>
    <w:rPr>
      <w:b/>
      <w:bCs/>
    </w:rPr>
  </w:style>
  <w:style w:type="paragraph" w:styleId="Heading3">
    <w:name w:val="heading 3"/>
    <w:basedOn w:val="Normal"/>
    <w:next w:val="Normal"/>
    <w:qFormat/>
    <w:pPr>
      <w:keepNext/>
      <w:jc w:val="both"/>
      <w:outlineLvl w:val="2"/>
    </w:pPr>
    <w:rPr>
      <w:b/>
      <w:bCs/>
      <w:sz w:val="18"/>
    </w:rPr>
  </w:style>
  <w:style w:type="paragraph" w:styleId="Heading4">
    <w:name w:val="heading 4"/>
    <w:basedOn w:val="Normal"/>
    <w:next w:val="Normal"/>
    <w:qFormat/>
    <w:pPr>
      <w:keepNext/>
      <w:jc w:val="both"/>
      <w:outlineLvl w:val="3"/>
    </w:pPr>
    <w:rPr>
      <w:rFonts w:ascii="Albertus Extra Bold" w:hAnsi="Albertus Extra Bold"/>
      <w:color w:val="000000"/>
    </w:rPr>
  </w:style>
  <w:style w:type="paragraph" w:styleId="Heading5">
    <w:name w:val="heading 5"/>
    <w:basedOn w:val="Normal"/>
    <w:next w:val="Normal"/>
    <w:qFormat/>
    <w:pPr>
      <w:keepNext/>
      <w:jc w:val="both"/>
      <w:outlineLvl w:val="4"/>
    </w:pPr>
    <w:rPr>
      <w:b/>
      <w:sz w:val="22"/>
    </w:rPr>
  </w:style>
  <w:style w:type="paragraph" w:styleId="Heading7">
    <w:name w:val="heading 7"/>
    <w:basedOn w:val="Normal"/>
    <w:next w:val="Normal"/>
    <w:link w:val="Heading7Char"/>
    <w:qFormat/>
    <w:rsid w:val="002E0A1F"/>
    <w:pPr>
      <w:keepNext/>
      <w:numPr>
        <w:numId w:val="12"/>
      </w:numPr>
      <w:jc w:val="both"/>
      <w:outlineLvl w:val="6"/>
    </w:pPr>
    <w:rPr>
      <w:rFonts w:cs="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Fon"/>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bCs/>
      <w:i/>
      <w:iCs/>
      <w:sz w:val="22"/>
    </w:rPr>
  </w:style>
  <w:style w:type="paragraph" w:styleId="BalloonText">
    <w:name w:val="Balloon Text"/>
    <w:basedOn w:val="Normal"/>
    <w:link w:val="BalloonTextChar"/>
    <w:uiPriority w:val="99"/>
    <w:semiHidden/>
    <w:unhideWhenUsed/>
    <w:rsid w:val="00B74DBE"/>
    <w:rPr>
      <w:rFonts w:ascii="Tahoma" w:hAnsi="Tahoma" w:cs="Tahoma"/>
      <w:sz w:val="16"/>
      <w:szCs w:val="16"/>
    </w:rPr>
  </w:style>
  <w:style w:type="character" w:customStyle="1" w:styleId="BalloonTextChar">
    <w:name w:val="Balloon Text Char"/>
    <w:basedOn w:val="DefaultParagraphFont"/>
    <w:link w:val="BalloonText"/>
    <w:uiPriority w:val="99"/>
    <w:semiHidden/>
    <w:rsid w:val="00B74DBE"/>
    <w:rPr>
      <w:rFonts w:ascii="Tahoma" w:hAnsi="Tahoma" w:cs="Tahoma"/>
      <w:sz w:val="16"/>
      <w:szCs w:val="16"/>
      <w:lang w:val="en-US" w:eastAsia="en-US"/>
    </w:rPr>
  </w:style>
  <w:style w:type="paragraph" w:styleId="BodyText3">
    <w:name w:val="Body Text 3"/>
    <w:basedOn w:val="Normal"/>
    <w:link w:val="BodyText3Char"/>
    <w:uiPriority w:val="99"/>
    <w:semiHidden/>
    <w:unhideWhenUsed/>
    <w:rsid w:val="00B74DBE"/>
    <w:pPr>
      <w:spacing w:after="120"/>
    </w:pPr>
    <w:rPr>
      <w:sz w:val="16"/>
      <w:szCs w:val="16"/>
    </w:rPr>
  </w:style>
  <w:style w:type="character" w:customStyle="1" w:styleId="BodyText3Char">
    <w:name w:val="Body Text 3 Char"/>
    <w:basedOn w:val="DefaultParagraphFont"/>
    <w:link w:val="BodyText3"/>
    <w:uiPriority w:val="99"/>
    <w:semiHidden/>
    <w:rsid w:val="00B74DBE"/>
    <w:rPr>
      <w:sz w:val="16"/>
      <w:szCs w:val="16"/>
      <w:lang w:val="en-US" w:eastAsia="en-US"/>
    </w:rPr>
  </w:style>
  <w:style w:type="paragraph" w:styleId="BodyText2">
    <w:name w:val="Body Text 2"/>
    <w:basedOn w:val="Normal"/>
    <w:link w:val="BodyText2Char"/>
    <w:uiPriority w:val="99"/>
    <w:semiHidden/>
    <w:unhideWhenUsed/>
    <w:rsid w:val="002E0A1F"/>
    <w:pPr>
      <w:spacing w:after="120" w:line="480" w:lineRule="auto"/>
    </w:pPr>
  </w:style>
  <w:style w:type="character" w:customStyle="1" w:styleId="BodyText2Char">
    <w:name w:val="Body Text 2 Char"/>
    <w:basedOn w:val="DefaultParagraphFont"/>
    <w:link w:val="BodyText2"/>
    <w:uiPriority w:val="99"/>
    <w:semiHidden/>
    <w:rsid w:val="002E0A1F"/>
    <w:rPr>
      <w:lang w:val="en-US" w:eastAsia="en-US"/>
    </w:rPr>
  </w:style>
  <w:style w:type="character" w:customStyle="1" w:styleId="Heading7Char">
    <w:name w:val="Heading 7 Char"/>
    <w:basedOn w:val="DefaultParagraphFont"/>
    <w:link w:val="Heading7"/>
    <w:rsid w:val="002E0A1F"/>
    <w:rPr>
      <w:rFonts w:ascii="Arial" w:hAnsi="Arial" w:cs="Arial"/>
      <w:b/>
      <w:sz w:val="22"/>
      <w:lang w:val="en-GB" w:eastAsia="en-US"/>
    </w:rPr>
  </w:style>
  <w:style w:type="paragraph" w:styleId="ListParagraph">
    <w:name w:val="List Paragraph"/>
    <w:basedOn w:val="Normal"/>
    <w:link w:val="ListParagraphChar"/>
    <w:uiPriority w:val="34"/>
    <w:qFormat/>
    <w:rsid w:val="002E0A1F"/>
    <w:pPr>
      <w:ind w:left="720"/>
      <w:contextualSpacing/>
    </w:pPr>
  </w:style>
  <w:style w:type="paragraph" w:styleId="BodyTextIndent">
    <w:name w:val="Body Text Indent"/>
    <w:basedOn w:val="Normal"/>
    <w:link w:val="BodyTextIndentChar"/>
    <w:uiPriority w:val="99"/>
    <w:semiHidden/>
    <w:unhideWhenUsed/>
    <w:rsid w:val="00AE415E"/>
    <w:pPr>
      <w:spacing w:after="120"/>
      <w:ind w:left="360"/>
    </w:pPr>
  </w:style>
  <w:style w:type="character" w:customStyle="1" w:styleId="BodyTextIndentChar">
    <w:name w:val="Body Text Indent Char"/>
    <w:basedOn w:val="DefaultParagraphFont"/>
    <w:link w:val="BodyTextIndent"/>
    <w:uiPriority w:val="99"/>
    <w:semiHidden/>
    <w:rsid w:val="00AE415E"/>
    <w:rPr>
      <w:lang w:val="en-US" w:eastAsia="en-US"/>
    </w:rPr>
  </w:style>
  <w:style w:type="character" w:styleId="CommentReference">
    <w:name w:val="annotation reference"/>
    <w:basedOn w:val="DefaultParagraphFont"/>
    <w:uiPriority w:val="99"/>
    <w:unhideWhenUsed/>
    <w:rsid w:val="00542D59"/>
    <w:rPr>
      <w:sz w:val="16"/>
      <w:szCs w:val="16"/>
    </w:rPr>
  </w:style>
  <w:style w:type="paragraph" w:styleId="CommentText">
    <w:name w:val="annotation text"/>
    <w:basedOn w:val="Normal"/>
    <w:link w:val="CommentTextChar"/>
    <w:unhideWhenUsed/>
    <w:rsid w:val="00542D59"/>
  </w:style>
  <w:style w:type="character" w:customStyle="1" w:styleId="CommentTextChar">
    <w:name w:val="Comment Text Char"/>
    <w:basedOn w:val="DefaultParagraphFont"/>
    <w:link w:val="CommentText"/>
    <w:rsid w:val="00647D22"/>
    <w:rPr>
      <w:lang w:val="en-US" w:eastAsia="en-US"/>
    </w:rPr>
  </w:style>
  <w:style w:type="paragraph" w:styleId="CommentSubject">
    <w:name w:val="annotation subject"/>
    <w:basedOn w:val="CommentText"/>
    <w:next w:val="CommentText"/>
    <w:link w:val="CommentSubjectChar"/>
    <w:uiPriority w:val="99"/>
    <w:semiHidden/>
    <w:unhideWhenUsed/>
    <w:rsid w:val="00647D22"/>
    <w:rPr>
      <w:b/>
      <w:bCs/>
    </w:rPr>
  </w:style>
  <w:style w:type="character" w:customStyle="1" w:styleId="CommentSubjectChar">
    <w:name w:val="Comment Subject Char"/>
    <w:basedOn w:val="CommentTextChar"/>
    <w:link w:val="CommentSubject"/>
    <w:uiPriority w:val="99"/>
    <w:semiHidden/>
    <w:rsid w:val="00647D22"/>
    <w:rPr>
      <w:b/>
      <w:bCs/>
      <w:lang w:val="en-US" w:eastAsia="en-US"/>
    </w:rPr>
  </w:style>
  <w:style w:type="paragraph" w:styleId="BodyTextIndent2">
    <w:name w:val="Body Text Indent 2"/>
    <w:basedOn w:val="Normal"/>
    <w:link w:val="BodyTextIndent2Char"/>
    <w:uiPriority w:val="99"/>
    <w:semiHidden/>
    <w:unhideWhenUsed/>
    <w:rsid w:val="007A4DA5"/>
    <w:pPr>
      <w:spacing w:after="120" w:line="480" w:lineRule="auto"/>
      <w:ind w:left="360"/>
    </w:pPr>
  </w:style>
  <w:style w:type="character" w:customStyle="1" w:styleId="BodyTextIndent2Char">
    <w:name w:val="Body Text Indent 2 Char"/>
    <w:basedOn w:val="DefaultParagraphFont"/>
    <w:link w:val="BodyTextIndent2"/>
    <w:uiPriority w:val="99"/>
    <w:semiHidden/>
    <w:rsid w:val="007A4DA5"/>
    <w:rPr>
      <w:lang w:val="en-US" w:eastAsia="en-US"/>
    </w:rPr>
  </w:style>
  <w:style w:type="table" w:styleId="TableGrid">
    <w:name w:val="Table Grid"/>
    <w:basedOn w:val="TableNormal"/>
    <w:uiPriority w:val="59"/>
    <w:rsid w:val="00FF6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3C57"/>
    <w:pPr>
      <w:overflowPunct/>
      <w:autoSpaceDE/>
      <w:autoSpaceDN/>
      <w:adjustRightInd/>
      <w:spacing w:before="100" w:beforeAutospacing="1" w:after="100" w:afterAutospacing="1"/>
      <w:textAlignment w:val="auto"/>
    </w:pPr>
    <w:rPr>
      <w:szCs w:val="24"/>
      <w:lang w:val="en-CA" w:eastAsia="en-CA"/>
    </w:rPr>
  </w:style>
  <w:style w:type="character" w:customStyle="1" w:styleId="HeaderChar">
    <w:name w:val="Header Char"/>
    <w:aliases w:val="+ Fon Char"/>
    <w:basedOn w:val="DefaultParagraphFont"/>
    <w:link w:val="Header"/>
    <w:rsid w:val="00722111"/>
    <w:rPr>
      <w:lang w:val="en-US" w:eastAsia="en-US"/>
    </w:rPr>
  </w:style>
  <w:style w:type="character" w:customStyle="1" w:styleId="FooterChar">
    <w:name w:val="Footer Char"/>
    <w:basedOn w:val="DefaultParagraphFont"/>
    <w:link w:val="Footer"/>
    <w:uiPriority w:val="99"/>
    <w:rsid w:val="003936A7"/>
    <w:rPr>
      <w:lang w:val="en-US" w:eastAsia="en-US"/>
    </w:rPr>
  </w:style>
  <w:style w:type="character" w:styleId="Hyperlink">
    <w:name w:val="Hyperlink"/>
    <w:basedOn w:val="DefaultParagraphFont"/>
    <w:uiPriority w:val="99"/>
    <w:semiHidden/>
    <w:unhideWhenUsed/>
    <w:rsid w:val="00EE00CC"/>
    <w:rPr>
      <w:color w:val="0000FF"/>
      <w:u w:val="single"/>
    </w:rPr>
  </w:style>
  <w:style w:type="character" w:customStyle="1" w:styleId="ListParagraphChar">
    <w:name w:val="List Paragraph Char"/>
    <w:basedOn w:val="DefaultParagraphFont"/>
    <w:link w:val="ListParagraph"/>
    <w:uiPriority w:val="34"/>
    <w:locked/>
    <w:rsid w:val="0064785B"/>
    <w:rPr>
      <w:lang w:val="en-US" w:eastAsia="en-US"/>
    </w:rPr>
  </w:style>
  <w:style w:type="character" w:customStyle="1" w:styleId="fontstyle01">
    <w:name w:val="fontstyle01"/>
    <w:basedOn w:val="DefaultParagraphFont"/>
    <w:rsid w:val="00101E1D"/>
    <w:rPr>
      <w:rFonts w:ascii="ArialMT" w:hAnsi="ArialMT" w:hint="default"/>
      <w:b w:val="0"/>
      <w:bCs w:val="0"/>
      <w:i w:val="0"/>
      <w:iCs w:val="0"/>
      <w:color w:val="000000"/>
      <w:sz w:val="24"/>
      <w:szCs w:val="24"/>
    </w:rPr>
  </w:style>
  <w:style w:type="character" w:customStyle="1" w:styleId="fontstyle21">
    <w:name w:val="fontstyle21"/>
    <w:basedOn w:val="DefaultParagraphFont"/>
    <w:rsid w:val="00E100D3"/>
    <w:rPr>
      <w:rFonts w:ascii="TrebuchetMS" w:hAnsi="TrebuchetMS" w:hint="default"/>
      <w:b w:val="0"/>
      <w:bCs w:val="0"/>
      <w:i w:val="0"/>
      <w:iCs w:val="0"/>
      <w:color w:val="000000"/>
      <w:sz w:val="24"/>
      <w:szCs w:val="24"/>
    </w:rPr>
  </w:style>
  <w:style w:type="character" w:customStyle="1" w:styleId="fontstyle31">
    <w:name w:val="fontstyle31"/>
    <w:basedOn w:val="DefaultParagraphFont"/>
    <w:rsid w:val="00E100D3"/>
    <w:rPr>
      <w:rFonts w:ascii="SymbolMT" w:hAnsi="SymbolMT" w:hint="default"/>
      <w:b w:val="0"/>
      <w:bCs w:val="0"/>
      <w:i w:val="0"/>
      <w:iCs w:val="0"/>
      <w:color w:val="000000"/>
      <w:sz w:val="22"/>
      <w:szCs w:val="22"/>
    </w:rPr>
  </w:style>
  <w:style w:type="paragraph" w:styleId="NoSpacing">
    <w:name w:val="No Spacing"/>
    <w:uiPriority w:val="1"/>
    <w:qFormat/>
    <w:rsid w:val="008B44F3"/>
    <w:pPr>
      <w:overflowPunct w:val="0"/>
      <w:autoSpaceDE w:val="0"/>
      <w:autoSpaceDN w:val="0"/>
      <w:adjustRightInd w:val="0"/>
      <w:textAlignment w:val="baseline"/>
    </w:pPr>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09345">
      <w:bodyDiv w:val="1"/>
      <w:marLeft w:val="0"/>
      <w:marRight w:val="0"/>
      <w:marTop w:val="0"/>
      <w:marBottom w:val="0"/>
      <w:divBdr>
        <w:top w:val="none" w:sz="0" w:space="0" w:color="auto"/>
        <w:left w:val="none" w:sz="0" w:space="0" w:color="auto"/>
        <w:bottom w:val="none" w:sz="0" w:space="0" w:color="auto"/>
        <w:right w:val="none" w:sz="0" w:space="0" w:color="auto"/>
      </w:divBdr>
    </w:div>
    <w:div w:id="440220167">
      <w:bodyDiv w:val="1"/>
      <w:marLeft w:val="0"/>
      <w:marRight w:val="0"/>
      <w:marTop w:val="0"/>
      <w:marBottom w:val="0"/>
      <w:divBdr>
        <w:top w:val="none" w:sz="0" w:space="0" w:color="auto"/>
        <w:left w:val="none" w:sz="0" w:space="0" w:color="auto"/>
        <w:bottom w:val="none" w:sz="0" w:space="0" w:color="auto"/>
        <w:right w:val="none" w:sz="0" w:space="0" w:color="auto"/>
      </w:divBdr>
    </w:div>
    <w:div w:id="633948047">
      <w:bodyDiv w:val="1"/>
      <w:marLeft w:val="0"/>
      <w:marRight w:val="0"/>
      <w:marTop w:val="0"/>
      <w:marBottom w:val="0"/>
      <w:divBdr>
        <w:top w:val="none" w:sz="0" w:space="0" w:color="auto"/>
        <w:left w:val="none" w:sz="0" w:space="0" w:color="auto"/>
        <w:bottom w:val="none" w:sz="0" w:space="0" w:color="auto"/>
        <w:right w:val="none" w:sz="0" w:space="0" w:color="auto"/>
      </w:divBdr>
    </w:div>
    <w:div w:id="788158175">
      <w:bodyDiv w:val="1"/>
      <w:marLeft w:val="0"/>
      <w:marRight w:val="0"/>
      <w:marTop w:val="0"/>
      <w:marBottom w:val="0"/>
      <w:divBdr>
        <w:top w:val="none" w:sz="0" w:space="0" w:color="auto"/>
        <w:left w:val="none" w:sz="0" w:space="0" w:color="auto"/>
        <w:bottom w:val="none" w:sz="0" w:space="0" w:color="auto"/>
        <w:right w:val="none" w:sz="0" w:space="0" w:color="auto"/>
      </w:divBdr>
    </w:div>
    <w:div w:id="815728639">
      <w:bodyDiv w:val="1"/>
      <w:marLeft w:val="0"/>
      <w:marRight w:val="0"/>
      <w:marTop w:val="0"/>
      <w:marBottom w:val="0"/>
      <w:divBdr>
        <w:top w:val="none" w:sz="0" w:space="0" w:color="auto"/>
        <w:left w:val="none" w:sz="0" w:space="0" w:color="auto"/>
        <w:bottom w:val="none" w:sz="0" w:space="0" w:color="auto"/>
        <w:right w:val="none" w:sz="0" w:space="0" w:color="auto"/>
      </w:divBdr>
    </w:div>
    <w:div w:id="1131168329">
      <w:bodyDiv w:val="1"/>
      <w:marLeft w:val="0"/>
      <w:marRight w:val="0"/>
      <w:marTop w:val="0"/>
      <w:marBottom w:val="0"/>
      <w:divBdr>
        <w:top w:val="none" w:sz="0" w:space="0" w:color="auto"/>
        <w:left w:val="none" w:sz="0" w:space="0" w:color="auto"/>
        <w:bottom w:val="none" w:sz="0" w:space="0" w:color="auto"/>
        <w:right w:val="none" w:sz="0" w:space="0" w:color="auto"/>
      </w:divBdr>
    </w:div>
    <w:div w:id="1163937358">
      <w:bodyDiv w:val="1"/>
      <w:marLeft w:val="0"/>
      <w:marRight w:val="0"/>
      <w:marTop w:val="0"/>
      <w:marBottom w:val="0"/>
      <w:divBdr>
        <w:top w:val="none" w:sz="0" w:space="0" w:color="auto"/>
        <w:left w:val="none" w:sz="0" w:space="0" w:color="auto"/>
        <w:bottom w:val="none" w:sz="0" w:space="0" w:color="auto"/>
        <w:right w:val="none" w:sz="0" w:space="0" w:color="auto"/>
      </w:divBdr>
    </w:div>
    <w:div w:id="1452675374">
      <w:bodyDiv w:val="1"/>
      <w:marLeft w:val="0"/>
      <w:marRight w:val="0"/>
      <w:marTop w:val="0"/>
      <w:marBottom w:val="0"/>
      <w:divBdr>
        <w:top w:val="none" w:sz="0" w:space="0" w:color="auto"/>
        <w:left w:val="none" w:sz="0" w:space="0" w:color="auto"/>
        <w:bottom w:val="none" w:sz="0" w:space="0" w:color="auto"/>
        <w:right w:val="none" w:sz="0" w:space="0" w:color="auto"/>
      </w:divBdr>
    </w:div>
    <w:div w:id="1468234306">
      <w:bodyDiv w:val="1"/>
      <w:marLeft w:val="0"/>
      <w:marRight w:val="0"/>
      <w:marTop w:val="0"/>
      <w:marBottom w:val="0"/>
      <w:divBdr>
        <w:top w:val="none" w:sz="0" w:space="0" w:color="auto"/>
        <w:left w:val="none" w:sz="0" w:space="0" w:color="auto"/>
        <w:bottom w:val="none" w:sz="0" w:space="0" w:color="auto"/>
        <w:right w:val="none" w:sz="0" w:space="0" w:color="auto"/>
      </w:divBdr>
    </w:div>
    <w:div w:id="1656496509">
      <w:bodyDiv w:val="1"/>
      <w:marLeft w:val="0"/>
      <w:marRight w:val="0"/>
      <w:marTop w:val="0"/>
      <w:marBottom w:val="0"/>
      <w:divBdr>
        <w:top w:val="none" w:sz="0" w:space="0" w:color="auto"/>
        <w:left w:val="none" w:sz="0" w:space="0" w:color="auto"/>
        <w:bottom w:val="none" w:sz="0" w:space="0" w:color="auto"/>
        <w:right w:val="none" w:sz="0" w:space="0" w:color="auto"/>
      </w:divBdr>
    </w:div>
    <w:div w:id="1667436092">
      <w:bodyDiv w:val="1"/>
      <w:marLeft w:val="0"/>
      <w:marRight w:val="0"/>
      <w:marTop w:val="0"/>
      <w:marBottom w:val="0"/>
      <w:divBdr>
        <w:top w:val="none" w:sz="0" w:space="0" w:color="auto"/>
        <w:left w:val="none" w:sz="0" w:space="0" w:color="auto"/>
        <w:bottom w:val="none" w:sz="0" w:space="0" w:color="auto"/>
        <w:right w:val="none" w:sz="0" w:space="0" w:color="auto"/>
      </w:divBdr>
    </w:div>
    <w:div w:id="1719280136">
      <w:bodyDiv w:val="1"/>
      <w:marLeft w:val="0"/>
      <w:marRight w:val="0"/>
      <w:marTop w:val="0"/>
      <w:marBottom w:val="0"/>
      <w:divBdr>
        <w:top w:val="none" w:sz="0" w:space="0" w:color="auto"/>
        <w:left w:val="none" w:sz="0" w:space="0" w:color="auto"/>
        <w:bottom w:val="none" w:sz="0" w:space="0" w:color="auto"/>
        <w:right w:val="none" w:sz="0" w:space="0" w:color="auto"/>
      </w:divBdr>
    </w:div>
    <w:div w:id="1774276547">
      <w:bodyDiv w:val="1"/>
      <w:marLeft w:val="0"/>
      <w:marRight w:val="0"/>
      <w:marTop w:val="0"/>
      <w:marBottom w:val="0"/>
      <w:divBdr>
        <w:top w:val="none" w:sz="0" w:space="0" w:color="auto"/>
        <w:left w:val="none" w:sz="0" w:space="0" w:color="auto"/>
        <w:bottom w:val="none" w:sz="0" w:space="0" w:color="auto"/>
        <w:right w:val="none" w:sz="0" w:space="0" w:color="auto"/>
      </w:divBdr>
    </w:div>
    <w:div w:id="18528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n.wikipedia.org/wiki/Vendor_(supply_cha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870adc392f5440ac" Type="http://schemas.microsoft.com/office/2020/10/relationships/intelligence" Target="intelligence2.xml"/><Relationship Id="rId10" Type="http://schemas.openxmlformats.org/officeDocument/2006/relationships/webSettings" Target="webSetting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earchcompliance.techtarget.com/definition/internal-contr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40EC48F-374E-484C-9547-51004CC24AF1}">
    <t:Anchor>
      <t:Comment id="972202941"/>
    </t:Anchor>
    <t:History>
      <t:Event id="{1700BD7D-B2EB-4536-A8BC-D64B20775CCB}" time="2025-12-02T16:47:46.606Z">
        <t:Attribution userId="S::rcarlson@city.kawarthalakes.on.ca::e2c16f17-4576-4ae1-a1c7-2b91a3932d19" userProvider="AD" userName="Robyn Carlson"/>
        <t:Anchor>
          <t:Comment id="972202941"/>
        </t:Anchor>
        <t:Create/>
      </t:Event>
      <t:Event id="{C23FA8BF-B162-447C-B95D-BD8A45C38BF4}" time="2025-12-02T16:47:46.606Z">
        <t:Attribution userId="S::rcarlson@city.kawarthalakes.on.ca::e2c16f17-4576-4ae1-a1c7-2b91a3932d19" userProvider="AD" userName="Robyn Carlson"/>
        <t:Anchor>
          <t:Comment id="972202941"/>
        </t:Anchor>
        <t:Assign userId="S::lmacey@city.kawarthalakes.on.ca::cf6ac389-5469-4848-8efe-8497b1940457" userProvider="AD" userName="Launa Macey"/>
      </t:Event>
      <t:Event id="{E55EB710-F114-4D96-90F2-55888D3046B9}" time="2025-12-02T16:47:46.606Z">
        <t:Attribution userId="S::rcarlson@city.kawarthalakes.on.ca::e2c16f17-4576-4ae1-a1c7-2b91a3932d19" userProvider="AD" userName="Robyn Carlson"/>
        <t:Anchor>
          <t:Comment id="972202941"/>
        </t:Anchor>
        <t:SetTitle title="@Launa Macey do we ever use this? Do we want to reconsider this, in light of the fact that contractual negotiations could cause the parties to reasonably be apart? I'm thinking of the CentralSquare agreement Ashley and I are working on right now."/>
      </t:Event>
      <t:Event id="{D07F9A88-9439-4B4B-859C-1E590BFB232C}" time="2026-01-20T18:01:35.75Z">
        <t:Attribution userId="S::rcarlson@city.kawarthalakes.on.ca::e2c16f17-4576-4ae1-a1c7-2b91a3932d19" userProvider="AD" userName="Robyn Carlson"/>
        <t:Progress percentComplete="100"/>
      </t:Event>
    </t:History>
  </t:Task>
  <t:Task id="{2756236C-FC5D-44FA-ABA8-7B3B8C1D8984}">
    <t:Anchor>
      <t:Comment id="1908703824"/>
    </t:Anchor>
    <t:History>
      <t:Event id="{B1860034-422E-4389-99EC-B4425A61D197}" time="2025-12-15T17:27:03.441Z">
        <t:Attribution userId="S::rcarlson@city.kawarthalakes.on.ca::e2c16f17-4576-4ae1-a1c7-2b91a3932d19" userProvider="AD" userName="Robyn Carlson"/>
        <t:Anchor>
          <t:Comment id="217772103"/>
        </t:Anchor>
        <t:Create/>
      </t:Event>
      <t:Event id="{6555CE5F-482D-4F15-BDE4-EE8FBD0FDB86}" time="2025-12-15T17:27:03.441Z">
        <t:Attribution userId="S::rcarlson@city.kawarthalakes.on.ca::e2c16f17-4576-4ae1-a1c7-2b91a3932d19" userProvider="AD" userName="Robyn Carlson"/>
        <t:Anchor>
          <t:Comment id="217772103"/>
        </t:Anchor>
        <t:Assign userId="S::lmacey@city.kawarthalakes.on.ca::cf6ac389-5469-4848-8efe-8497b1940457" userProvider="AD" userName="Launa Macey"/>
      </t:Event>
      <t:Event id="{904794BB-44C5-4A0A-BE73-8085E6E24737}" time="2025-12-15T17:27:03.441Z">
        <t:Attribution userId="S::rcarlson@city.kawarthalakes.on.ca::e2c16f17-4576-4ae1-a1c7-2b91a3932d19" userProvider="AD" userName="Robyn Carlson"/>
        <t:Anchor>
          <t:Comment id="217772103"/>
        </t:Anchor>
        <t:SetTitle title="@Launa Macey I recommend keeping the reference to the DBPA, as compliance with that legislation is met when there is a policy supporting discrimination. Bill 72 is that policy."/>
      </t:Event>
    </t:History>
  </t:Task>
  <t:Task id="{A092D9A6-B88B-4B25-BB2B-697C5C52712A}">
    <t:Anchor>
      <t:Comment id="2106372691"/>
    </t:Anchor>
    <t:History>
      <t:Event id="{0C6EC8C7-13B6-4150-938D-A0E6933EECAA}" time="2026-01-22T21:29:04.184Z">
        <t:Attribution userId="S::rcarlson@city.kawarthalakes.on.ca::e2c16f17-4576-4ae1-a1c7-2b91a3932d19" userProvider="AD" userName="Robyn Carlson"/>
        <t:Anchor>
          <t:Comment id="2106372691"/>
        </t:Anchor>
        <t:Create/>
      </t:Event>
      <t:Event id="{D564762F-68B7-4B7F-8C2D-E9491501C130}" time="2026-01-22T21:29:04.184Z">
        <t:Attribution userId="S::rcarlson@city.kawarthalakes.on.ca::e2c16f17-4576-4ae1-a1c7-2b91a3932d19" userProvider="AD" userName="Robyn Carlson"/>
        <t:Anchor>
          <t:Comment id="2106372691"/>
        </t:Anchor>
        <t:Assign userId="S::lmacey@city.kawarthalakes.on.ca::cf6ac389-5469-4848-8efe-8497b1940457" userProvider="AD" userName="Launa Macey"/>
      </t:Event>
      <t:Event id="{027D2CD2-1240-470F-8E3E-B9C7270BAE63}" time="2026-01-22T21:29:04.184Z">
        <t:Attribution userId="S::rcarlson@city.kawarthalakes.on.ca::e2c16f17-4576-4ae1-a1c7-2b91a3932d19" userProvider="AD" userName="Robyn Carlson"/>
        <t:Anchor>
          <t:Comment id="2106372691"/>
        </t:Anchor>
        <t:SetTitle title="@Launa Macey this came from the Sustainable Procurement Policy, so put here expands the mandate for training to the entirety of the Policy. Does Procurement currently train employees on this policy?"/>
      </t:Event>
    </t:History>
  </t:Task>
  <t:Task id="{23BA1DE3-8735-441A-B302-7CE3EFB5A5A6}">
    <t:Anchor>
      <t:Comment id="1468555721"/>
    </t:Anchor>
    <t:History>
      <t:Event id="{4C320FBB-0B68-4032-9773-32F6D56B40B2}" time="2026-01-22T21:40:18.798Z">
        <t:Attribution userId="S::rcarlson@city.kawarthalakes.on.ca::e2c16f17-4576-4ae1-a1c7-2b91a3932d19" userProvider="AD" userName="Robyn Carlson"/>
        <t:Anchor>
          <t:Comment id="1468555721"/>
        </t:Anchor>
        <t:Create/>
      </t:Event>
      <t:Event id="{F15BF35A-A246-44AF-845D-F3033CB14013}" time="2026-01-22T21:40:18.798Z">
        <t:Attribution userId="S::rcarlson@city.kawarthalakes.on.ca::e2c16f17-4576-4ae1-a1c7-2b91a3932d19" userProvider="AD" userName="Robyn Carlson"/>
        <t:Anchor>
          <t:Comment id="1468555721"/>
        </t:Anchor>
        <t:Assign userId="S::lmacey@city.kawarthalakes.on.ca::cf6ac389-5469-4848-8efe-8497b1940457" userProvider="AD" userName="Launa Macey"/>
      </t:Event>
      <t:Event id="{5A40C587-1534-488E-B2B6-0C199E9EB622}" time="2026-01-22T21:40:18.798Z">
        <t:Attribution userId="S::rcarlson@city.kawarthalakes.on.ca::e2c16f17-4576-4ae1-a1c7-2b91a3932d19" userProvider="AD" userName="Robyn Carlson"/>
        <t:Anchor>
          <t:Comment id="1468555721"/>
        </t:Anchor>
        <t:SetTitle title="@Launa Macey this is a shift from procurement to every department, as I think that is likely more achievable. The departments will know their product more than the procurement department will, and are more likely to have been exposed to industry papers …"/>
      </t:Event>
    </t:History>
  </t:Task>
  <t:Task id="{186BB4BC-3E34-4D68-B548-CFFF1910F990}">
    <t:Anchor>
      <t:Comment id="984272321"/>
    </t:Anchor>
    <t:History>
      <t:Event id="{454CE9CC-0A8F-453C-8DA9-C54A3041F45E}" time="2026-01-22T21:53:28.88Z">
        <t:Attribution userId="S::rcarlson@city.kawarthalakes.on.ca::e2c16f17-4576-4ae1-a1c7-2b91a3932d19" userProvider="AD" userName="Robyn Carlson"/>
        <t:Anchor>
          <t:Comment id="991299298"/>
        </t:Anchor>
        <t:Create/>
      </t:Event>
      <t:Event id="{AFCD3C96-0FB1-4938-AB95-566738413FDC}" time="2026-01-22T21:53:28.88Z">
        <t:Attribution userId="S::rcarlson@city.kawarthalakes.on.ca::e2c16f17-4576-4ae1-a1c7-2b91a3932d19" userProvider="AD" userName="Robyn Carlson"/>
        <t:Anchor>
          <t:Comment id="991299298"/>
        </t:Anchor>
        <t:Assign userId="S::lmacey@city.kawarthalakes.on.ca::cf6ac389-5469-4848-8efe-8497b1940457" userProvider="AD" userName="Launa Macey"/>
      </t:Event>
      <t:Event id="{28DEF5E1-9E0F-4909-B32C-0FE4F7861FBE}" time="2026-01-22T21:53:28.88Z">
        <t:Attribution userId="S::rcarlson@city.kawarthalakes.on.ca::e2c16f17-4576-4ae1-a1c7-2b91a3932d19" userProvider="AD" userName="Robyn Carlson"/>
        <t:Anchor>
          <t:Comment id="991299298"/>
        </t:Anchor>
        <t:SetTitle title="@Launa Macey It comes from the Sustainable Procurement Policy, under &quot;Governing Rules and Regulations&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KL_x0020_Department xmlns="e63dacc3-515c-4cce-91e5-d3c507c5e648">3</COKL_x0020_Department>
    <Related_x0020_Procedure xmlns="e63dacc3-515c-4cce-91e5-d3c507c5e648" xsi:nil="true"/>
    <COKL_x0020_Division xmlns="e63dacc3-515c-4cce-91e5-d3c507c5e648">29</COKL_x0020_Division>
    <Superseded_x0020_Date xmlns="b44db830-4673-485e-a6b6-759026e9ec8d" xsi:nil="true"/>
    <Effective_x0020_Date xmlns="e63dacc3-515c-4cce-91e5-d3c507c5e648">2026-03-24T04:00:00+00:00</Effective_x0020_Date>
    <Policy_x0020_Category xmlns="e63dacc3-515c-4cce-91e5-d3c507c5e648">Section B - Finance</Policy_x0020_Category>
    <Policy_x0020_Number xmlns="e63dacc3-515c-4cce-91e5-d3c507c5e648">CP2026-007</Policy_x0020_Number>
    <Approval_x0020_Date xmlns="e63dacc3-515c-4cce-91e5-d3c507c5e648">2026-03-24T04:00:00+00:00</Approval_x0020_Date>
    <Records_x0020_Classification xmlns="e63dacc3-515c-4cce-91e5-d3c507c5e648">6</Records_x0020_Classification>
    <Policy_x0020_Name xmlns="e63dacc3-515c-4cce-91e5-d3c507c5e648">Procurement Policy</Policy_x0020_Name>
    <Related_x0020_Policy xmlns="e63dacc3-515c-4cce-91e5-d3c507c5e6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514A-A7F7-4A54-A369-DFF591BA3747}">
  <ds:schemaRefs>
    <ds:schemaRef ds:uri="http://schemas.microsoft.com/office/2006/metadata/properties"/>
    <ds:schemaRef ds:uri="http://schemas.microsoft.com/office/infopath/2007/PartnerControls"/>
    <ds:schemaRef ds:uri="e63dacc3-515c-4cce-91e5-d3c507c5e648"/>
    <ds:schemaRef ds:uri="b44db830-4673-485e-a6b6-759026e9ec8d"/>
  </ds:schemaRefs>
</ds:datastoreItem>
</file>

<file path=customXml/itemProps2.xml><?xml version="1.0" encoding="utf-8"?>
<ds:datastoreItem xmlns:ds="http://schemas.openxmlformats.org/officeDocument/2006/customXml" ds:itemID="{24BAAC2E-CB2E-4990-9F8C-35BC5CC2A673}">
  <ds:schemaRefs>
    <ds:schemaRef ds:uri="http://schemas.microsoft.com/sharepoint/v3/contenttype/forms"/>
  </ds:schemaRefs>
</ds:datastoreItem>
</file>

<file path=customXml/itemProps3.xml><?xml version="1.0" encoding="utf-8"?>
<ds:datastoreItem xmlns:ds="http://schemas.openxmlformats.org/officeDocument/2006/customXml" ds:itemID="{89AE3A54-8C31-4C4F-88B9-9290DCCD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858B1-EA54-4283-898A-5C7CA3794DA0}">
  <ds:schemaRefs>
    <ds:schemaRef ds:uri="Microsoft.SharePoint.Taxonomy.ContentTypeSync"/>
  </ds:schemaRefs>
</ds:datastoreItem>
</file>

<file path=customXml/itemProps5.xml><?xml version="1.0" encoding="utf-8"?>
<ds:datastoreItem xmlns:ds="http://schemas.openxmlformats.org/officeDocument/2006/customXml" ds:itemID="{B58F9A84-DA9B-4B53-B34F-0CDB347A7F5C}">
  <ds:schemaRefs>
    <ds:schemaRef ds:uri="http://schemas.microsoft.com/sharepoint/v3/contenttype/forms"/>
  </ds:schemaRefs>
</ds:datastoreItem>
</file>

<file path=customXml/itemProps6.xml><?xml version="1.0" encoding="utf-8"?>
<ds:datastoreItem xmlns:ds="http://schemas.openxmlformats.org/officeDocument/2006/customXml" ds:itemID="{7DEB0ABB-9C18-42CD-96D3-252EF22A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3589</Words>
  <Characters>20461</Characters>
  <Application>Microsoft Office Word</Application>
  <DocSecurity>0</DocSecurity>
  <Lines>170</Lines>
  <Paragraphs>48</Paragraphs>
  <ScaleCrop>false</ScaleCrop>
  <Company>County of Victoria</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Policy - 2023 Final</dc:title>
  <dc:subject/>
  <dc:creator>jrice</dc:creator>
  <cp:lastModifiedBy>Constance Ellison</cp:lastModifiedBy>
  <cp:revision>3</cp:revision>
  <cp:lastPrinted>2026-03-02T22:16:00Z</cp:lastPrinted>
  <dcterms:created xsi:type="dcterms:W3CDTF">2026-04-14T21:52:00Z</dcterms:created>
  <dcterms:modified xsi:type="dcterms:W3CDTF">2026-05-05T13:30:00Z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Sensitivity">
    <vt:lpwstr>Open</vt:lpwstr>
  </property>
  <property fmtid="{D5CDD505-2E9C-101B-9397-08002B2CF9AE}" pid="4" name="COKL Report Status">
    <vt:lpwstr>Development</vt:lpwstr>
  </property>
  <property fmtid="{D5CDD505-2E9C-101B-9397-08002B2CF9AE}" pid="5" name="Submitted Date">
    <vt:filetime>2014-02-26T20:54:54Z</vt:filetime>
  </property>
  <property fmtid="{D5CDD505-2E9C-101B-9397-08002B2CF9AE}" pid="6" name="By-Law Subject">
    <vt:lpwstr/>
  </property>
  <property fmtid="{D5CDD505-2E9C-101B-9397-08002B2CF9AE}" pid="7" name="By-Law Number">
    <vt:lpwstr/>
  </property>
  <property fmtid="{D5CDD505-2E9C-101B-9397-08002B2CF9AE}" pid="8" name="Order">
    <vt:r8>1216800</vt:r8>
  </property>
  <property fmtid="{D5CDD505-2E9C-101B-9397-08002B2CF9AE}" pid="9" name="Agenda Type">
    <vt:lpwstr/>
  </property>
  <property fmtid="{D5CDD505-2E9C-101B-9397-08002B2CF9AE}" pid="10" name="xd_ProgID">
    <vt:lpwstr/>
  </property>
  <property fmtid="{D5CDD505-2E9C-101B-9397-08002B2CF9AE}" pid="11" name="Report Numbers">
    <vt:lpwstr/>
  </property>
  <property fmtid="{D5CDD505-2E9C-101B-9397-08002B2CF9AE}" pid="12" name="Storage Location">
    <vt:lpwstr/>
  </property>
  <property fmtid="{D5CDD505-2E9C-101B-9397-08002B2CF9AE}" pid="13" name="Resolution Number">
    <vt:lpwstr/>
  </property>
  <property fmtid="{D5CDD505-2E9C-101B-9397-08002B2CF9AE}" pid="14" name="Government Authority">
    <vt:lpwstr/>
  </property>
  <property fmtid="{D5CDD505-2E9C-101B-9397-08002B2CF9AE}" pid="15" name="By-Law Sub Category">
    <vt:lpwstr/>
  </property>
  <property fmtid="{D5CDD505-2E9C-101B-9397-08002B2CF9AE}" pid="16" name="Report Destination">
    <vt:lpwstr/>
  </property>
  <property fmtid="{D5CDD505-2E9C-101B-9397-08002B2CF9AE}" pid="17" name="Minutes Status">
    <vt:lpwstr/>
  </property>
  <property fmtid="{D5CDD505-2E9C-101B-9397-08002B2CF9AE}" pid="18" name="Related Service">
    <vt:lpwstr/>
  </property>
  <property fmtid="{D5CDD505-2E9C-101B-9397-08002B2CF9AE}" pid="19" name="Charter Type">
    <vt:lpwstr/>
  </property>
  <property fmtid="{D5CDD505-2E9C-101B-9397-08002B2CF9AE}" pid="20" name="Minutes Type">
    <vt:lpwstr/>
  </property>
  <property fmtid="{D5CDD505-2E9C-101B-9397-08002B2CF9AE}" pid="21" name="Report Number">
    <vt:lpwstr/>
  </property>
  <property fmtid="{D5CDD505-2E9C-101B-9397-08002B2CF9AE}" pid="22" name="Plan Type">
    <vt:lpwstr/>
  </property>
  <property fmtid="{D5CDD505-2E9C-101B-9397-08002B2CF9AE}" pid="23" name="TemplateUrl">
    <vt:lpwstr/>
  </property>
  <property fmtid="{D5CDD505-2E9C-101B-9397-08002B2CF9AE}" pid="24" name="Statutory">
    <vt:bool>false</vt:bool>
  </property>
  <property fmtid="{D5CDD505-2E9C-101B-9397-08002B2CF9AE}" pid="25" name="Committee Title">
    <vt:lpwstr/>
  </property>
  <property fmtid="{D5CDD505-2E9C-101B-9397-08002B2CF9AE}" pid="26" name="ReportCategory">
    <vt:lpwstr/>
  </property>
  <property fmtid="{D5CDD505-2E9C-101B-9397-08002B2CF9AE}" pid="27" name="Agenda Status">
    <vt:lpwstr/>
  </property>
  <property fmtid="{D5CDD505-2E9C-101B-9397-08002B2CF9AE}" pid="28" name="By-Law Category">
    <vt:lpwstr/>
  </property>
  <property fmtid="{D5CDD505-2E9C-101B-9397-08002B2CF9AE}" pid="29" name="Study Name">
    <vt:lpwstr/>
  </property>
  <property fmtid="{D5CDD505-2E9C-101B-9397-08002B2CF9AE}" pid="30" name="Plan Status">
    <vt:lpwstr/>
  </property>
  <property fmtid="{D5CDD505-2E9C-101B-9397-08002B2CF9AE}" pid="31" name="Study Status">
    <vt:lpwstr/>
  </property>
  <property fmtid="{D5CDD505-2E9C-101B-9397-08002B2CF9AE}" pid="32" name="Council Report Sub Category">
    <vt:lpwstr/>
  </property>
  <property fmtid="{D5CDD505-2E9C-101B-9397-08002B2CF9AE}" pid="33" name="Report Title">
    <vt:lpwstr/>
  </property>
  <property fmtid="{D5CDD505-2E9C-101B-9397-08002B2CF9AE}" pid="34" name="Related Documents">
    <vt:lpwstr/>
  </property>
  <property fmtid="{D5CDD505-2E9C-101B-9397-08002B2CF9AE}" pid="35" name="Charter Title">
    <vt:lpwstr/>
  </property>
  <property fmtid="{D5CDD505-2E9C-101B-9397-08002B2CF9AE}" pid="36" name="ClosingDate">
    <vt:filetime>2017-09-28T13:55:25Z</vt:filetime>
  </property>
  <property fmtid="{D5CDD505-2E9C-101B-9397-08002B2CF9AE}" pid="37" name="_dlc_DocIdItemGuid">
    <vt:lpwstr>22a6a16f-f82e-4e50-86be-c64d6c55a69b</vt:lpwstr>
  </property>
  <property fmtid="{D5CDD505-2E9C-101B-9397-08002B2CF9AE}" pid="38" name="IsRecordCopy">
    <vt:bool>false</vt:bool>
  </property>
  <property fmtid="{D5CDD505-2E9C-101B-9397-08002B2CF9AE}" pid="39" name="EDRMState">
    <vt:lpwstr>Open</vt:lpwstr>
  </property>
  <property fmtid="{D5CDD505-2E9C-101B-9397-08002B2CF9AE}" pid="40" name="AssociatedItem">
    <vt:lpwstr>, </vt:lpwstr>
  </property>
  <property fmtid="{D5CDD505-2E9C-101B-9397-08002B2CF9AE}" pid="41" name="Purchasing Form Type">
    <vt:lpwstr>8;#Purchasing Form|38d8d7cb-6fc5-40c2-8aee-02f319569af5</vt:lpwstr>
  </property>
</Properties>
</file>