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50" w:type="dxa"/>
        <w:tblLook w:val="04A0" w:firstRow="1" w:lastRow="0" w:firstColumn="1" w:lastColumn="0" w:noHBand="0" w:noVBand="1"/>
        <w:tblCaption w:val="Table"/>
        <w:tblDescription w:val="Table with two colums.  Reads left to right.  The column on the right will contain information prompted by the column on the left."/>
      </w:tblPr>
      <w:tblGrid>
        <w:gridCol w:w="4695"/>
        <w:gridCol w:w="4655"/>
      </w:tblGrid>
      <w:tr w:rsidR="005163E2" w14:paraId="56D7E6AA" w14:textId="77777777" w:rsidTr="0024640F">
        <w:trPr>
          <w:trHeight w:val="521"/>
        </w:trPr>
        <w:tc>
          <w:tcPr>
            <w:tcW w:w="4695" w:type="dxa"/>
            <w:vAlign w:val="center"/>
          </w:tcPr>
          <w:p w14:paraId="18ED4E9E" w14:textId="77777777" w:rsidR="005163E2" w:rsidRDefault="005163E2" w:rsidP="0024640F">
            <w:pPr>
              <w:spacing w:before="60" w:afterLines="60" w:after="144"/>
              <w:rPr>
                <w:rFonts w:cs="Arial"/>
              </w:rPr>
            </w:pPr>
            <w:r w:rsidRPr="00677D1E">
              <w:rPr>
                <w:rFonts w:cs="Arial"/>
              </w:rPr>
              <w:t>Council Policy No.:</w:t>
            </w:r>
          </w:p>
        </w:tc>
        <w:tc>
          <w:tcPr>
            <w:tcW w:w="4655" w:type="dxa"/>
            <w:vAlign w:val="center"/>
          </w:tcPr>
          <w:p w14:paraId="62EDC628" w14:textId="77777777" w:rsidR="005163E2" w:rsidRDefault="00831A29" w:rsidP="0024640F">
            <w:pPr>
              <w:spacing w:before="60" w:afterLines="60" w:after="144"/>
              <w:rPr>
                <w:rFonts w:cs="Arial"/>
              </w:rPr>
            </w:pPr>
            <w:r>
              <w:rPr>
                <w:rFonts w:cs="Arial"/>
              </w:rPr>
              <w:t>CP2022-001</w:t>
            </w:r>
          </w:p>
        </w:tc>
      </w:tr>
      <w:tr w:rsidR="005163E2" w14:paraId="1D265ADA" w14:textId="77777777" w:rsidTr="0024640F">
        <w:trPr>
          <w:trHeight w:val="539"/>
        </w:trPr>
        <w:tc>
          <w:tcPr>
            <w:tcW w:w="4695" w:type="dxa"/>
            <w:vAlign w:val="center"/>
          </w:tcPr>
          <w:p w14:paraId="33B8E472" w14:textId="77777777" w:rsidR="005163E2" w:rsidRDefault="005163E2" w:rsidP="0024640F">
            <w:pPr>
              <w:spacing w:before="60" w:afterLines="60" w:after="144"/>
              <w:rPr>
                <w:rFonts w:cs="Arial"/>
              </w:rPr>
            </w:pPr>
            <w:r w:rsidRPr="00677D1E">
              <w:rPr>
                <w:rFonts w:cs="Arial"/>
              </w:rPr>
              <w:t>Council Policy Name:</w:t>
            </w:r>
          </w:p>
        </w:tc>
        <w:tc>
          <w:tcPr>
            <w:tcW w:w="4655" w:type="dxa"/>
            <w:vAlign w:val="center"/>
          </w:tcPr>
          <w:p w14:paraId="5720B757" w14:textId="77777777" w:rsidR="005163E2" w:rsidRDefault="00D450B3" w:rsidP="0024640F">
            <w:pPr>
              <w:spacing w:before="60" w:afterLines="60" w:after="144"/>
              <w:rPr>
                <w:rFonts w:cs="Arial"/>
              </w:rPr>
            </w:pPr>
            <w:r>
              <w:rPr>
                <w:rFonts w:cs="Arial"/>
              </w:rPr>
              <w:t>Street</w:t>
            </w:r>
            <w:r w:rsidR="00693FE6">
              <w:rPr>
                <w:rFonts w:cs="Arial"/>
              </w:rPr>
              <w:t>,</w:t>
            </w:r>
            <w:r w:rsidR="005163E2" w:rsidRPr="00724FC0">
              <w:rPr>
                <w:rFonts w:cs="Arial"/>
              </w:rPr>
              <w:t xml:space="preserve"> </w:t>
            </w:r>
            <w:r w:rsidR="00693FE6">
              <w:rPr>
                <w:rFonts w:cs="Arial"/>
              </w:rPr>
              <w:t xml:space="preserve">Municipal </w:t>
            </w:r>
            <w:r>
              <w:rPr>
                <w:rFonts w:cs="Arial"/>
              </w:rPr>
              <w:t>Facility</w:t>
            </w:r>
            <w:r w:rsidR="00693FE6">
              <w:rPr>
                <w:rFonts w:cs="Arial"/>
              </w:rPr>
              <w:t>, and Park</w:t>
            </w:r>
            <w:r w:rsidR="005163E2" w:rsidRPr="00724FC0">
              <w:rPr>
                <w:rFonts w:cs="Arial"/>
              </w:rPr>
              <w:t xml:space="preserve"> Naming Policy</w:t>
            </w:r>
          </w:p>
        </w:tc>
      </w:tr>
      <w:tr w:rsidR="005163E2" w14:paraId="735D1A17" w14:textId="77777777" w:rsidTr="0024640F">
        <w:trPr>
          <w:trHeight w:val="530"/>
        </w:trPr>
        <w:tc>
          <w:tcPr>
            <w:tcW w:w="4695" w:type="dxa"/>
            <w:vAlign w:val="center"/>
          </w:tcPr>
          <w:p w14:paraId="6378134B" w14:textId="77777777" w:rsidR="005163E2" w:rsidRDefault="005163E2" w:rsidP="0024640F">
            <w:pPr>
              <w:spacing w:before="60" w:afterLines="60" w:after="144"/>
              <w:rPr>
                <w:rFonts w:cs="Arial"/>
              </w:rPr>
            </w:pPr>
            <w:r w:rsidRPr="00677D1E">
              <w:rPr>
                <w:rFonts w:cs="Arial"/>
              </w:rPr>
              <w:t>Date Approved by Council:</w:t>
            </w:r>
          </w:p>
        </w:tc>
        <w:tc>
          <w:tcPr>
            <w:tcW w:w="4655" w:type="dxa"/>
            <w:vAlign w:val="center"/>
          </w:tcPr>
          <w:p w14:paraId="108903A2" w14:textId="035CEF8B" w:rsidR="005163E2" w:rsidRDefault="00B55562" w:rsidP="00B55562">
            <w:pPr>
              <w:spacing w:before="60" w:afterLines="60" w:after="144"/>
              <w:rPr>
                <w:rFonts w:cs="Arial"/>
              </w:rPr>
            </w:pPr>
            <w:r>
              <w:rPr>
                <w:rFonts w:cs="Arial"/>
              </w:rPr>
              <w:t xml:space="preserve">March </w:t>
            </w:r>
            <w:r w:rsidR="00831A29">
              <w:rPr>
                <w:rFonts w:cs="Arial"/>
              </w:rPr>
              <w:t>22, 2022</w:t>
            </w:r>
            <w:r w:rsidR="00831A29">
              <w:rPr>
                <w:rFonts w:cs="Arial"/>
              </w:rPr>
              <w:br/>
              <w:t>CW2022-049/CR2022-074</w:t>
            </w:r>
            <w:r>
              <w:rPr>
                <w:rFonts w:cs="Arial"/>
              </w:rPr>
            </w:r>
          </w:p>
        </w:tc>
      </w:tr>
      <w:tr w:rsidR="00E079A5" w14:paraId="06A7B9D7" w14:textId="77777777" w:rsidTr="0024640F">
        <w:trPr>
          <w:trHeight w:val="530"/>
        </w:trPr>
        <w:tc>
          <w:tcPr>
            <w:tcW w:w="4695" w:type="dxa"/>
            <w:vAlign w:val="center"/>
          </w:tcPr>
          <w:p w14:paraId="55BEE60E" w14:textId="77777777" w:rsidR="00E079A5" w:rsidRDefault="00E079A5" w:rsidP="0024640F">
            <w:pPr>
              <w:spacing w:before="60" w:afterLines="60" w:after="144"/>
              <w:rPr>
                <w:rFonts w:cs="Arial"/>
              </w:rPr>
            </w:pPr>
            <w:r w:rsidRPr="00677D1E">
              <w:rPr>
                <w:rFonts w:cs="Arial"/>
              </w:rPr>
              <w:t>Date revision approved by Council:</w:t>
            </w:r>
          </w:p>
        </w:tc>
        <w:tc>
          <w:tcPr>
            <w:tcW w:w="4655" w:type="dxa"/>
            <w:vAlign w:val="center"/>
          </w:tcPr>
          <w:p w14:paraId="178C911D" w14:textId="77777777" w:rsidR="00E079A5" w:rsidRDefault="00E079A5" w:rsidP="0024640F">
            <w:pPr>
              <w:spacing w:before="60" w:afterLines="60" w:after="144"/>
              <w:rPr>
                <w:rFonts w:cs="Arial"/>
              </w:rPr>
            </w:pPr>
            <w:bookmarkStart w:id="0" w:name="_GoBack"/>
            <w:bookmarkEnd w:id="0"/>
          </w:p>
        </w:tc>
      </w:tr>
      <w:tr w:rsidR="00E079A5" w14:paraId="45BEA2E4" w14:textId="77777777" w:rsidTr="0024640F">
        <w:trPr>
          <w:trHeight w:val="770"/>
        </w:trPr>
        <w:tc>
          <w:tcPr>
            <w:tcW w:w="4695" w:type="dxa"/>
            <w:vAlign w:val="center"/>
          </w:tcPr>
          <w:p w14:paraId="6B911856" w14:textId="77777777" w:rsidR="00E079A5" w:rsidRDefault="00E079A5" w:rsidP="0024640F">
            <w:pPr>
              <w:spacing w:before="60" w:afterLines="60" w:after="144"/>
              <w:rPr>
                <w:rFonts w:cs="Arial"/>
              </w:rPr>
            </w:pPr>
            <w:r w:rsidRPr="00677D1E">
              <w:rPr>
                <w:rFonts w:cs="Arial"/>
              </w:rPr>
              <w:t>Related SOP, Management Directive, Council Policy, Forms</w:t>
            </w:r>
          </w:p>
        </w:tc>
        <w:tc>
          <w:tcPr>
            <w:tcW w:w="4655" w:type="dxa"/>
            <w:vAlign w:val="center"/>
          </w:tcPr>
          <w:p w14:paraId="385F9407" w14:textId="77777777" w:rsidR="00E079A5" w:rsidRDefault="00E079A5" w:rsidP="0024640F">
            <w:pPr>
              <w:spacing w:before="60" w:afterLines="60" w:after="144"/>
              <w:rPr>
                <w:rFonts w:cs="Arial"/>
              </w:rPr>
            </w:pPr>
          </w:p>
        </w:tc>
      </w:tr>
    </w:tbl>
    <w:p w14:paraId="3D7BD035" w14:textId="77777777" w:rsidR="005163E2" w:rsidRPr="005163E2" w:rsidRDefault="005163E2" w:rsidP="005163E2">
      <w:pPr>
        <w:keepNext/>
        <w:keepLines/>
        <w:outlineLvl w:val="0"/>
        <w:rPr>
          <w:rFonts w:eastAsiaTheme="majorEastAsia" w:cstheme="majorBidi"/>
          <w:b/>
          <w:bCs/>
          <w:sz w:val="28"/>
          <w:szCs w:val="28"/>
        </w:rPr>
      </w:pPr>
      <w:r w:rsidRPr="005163E2">
        <w:rPr>
          <w:rFonts w:eastAsiaTheme="majorEastAsia" w:cstheme="majorBidi"/>
          <w:b/>
          <w:bCs/>
          <w:sz w:val="28"/>
          <w:szCs w:val="28"/>
        </w:rPr>
        <w:t>Policy Statement and Rationale:</w:t>
      </w:r>
    </w:p>
    <w:p w14:paraId="51EF50C1" w14:textId="77777777" w:rsidR="005163E2" w:rsidRPr="005163E2" w:rsidRDefault="005163E2" w:rsidP="005163E2">
      <w:pPr>
        <w:rPr>
          <w:rFonts w:cs="Arial"/>
        </w:rPr>
      </w:pPr>
      <w:r w:rsidRPr="005163E2">
        <w:rPr>
          <w:rFonts w:cs="Arial"/>
        </w:rPr>
        <w:t xml:space="preserve">The </w:t>
      </w:r>
      <w:r w:rsidR="00D450B3">
        <w:rPr>
          <w:rFonts w:cs="Arial"/>
        </w:rPr>
        <w:t>Street and</w:t>
      </w:r>
      <w:r w:rsidRPr="005163E2">
        <w:rPr>
          <w:rFonts w:cs="Arial"/>
        </w:rPr>
        <w:t xml:space="preserve"> Facility Naming Policy shall provide a consistent process for the City of Kawartha Lakes to recognize heritage, events of significance, people, </w:t>
      </w:r>
      <w:r w:rsidR="00933102">
        <w:rPr>
          <w:rFonts w:cs="Arial"/>
        </w:rPr>
        <w:t xml:space="preserve">Indigenous names, </w:t>
      </w:r>
      <w:r w:rsidRPr="005163E2">
        <w:rPr>
          <w:rFonts w:cs="Arial"/>
        </w:rPr>
        <w:t>geographic features and overall community identity through the naming of streets, parks and municipal facilities.</w:t>
      </w:r>
    </w:p>
    <w:p w14:paraId="64F9CB3C" w14:textId="77777777" w:rsidR="005163E2" w:rsidRPr="005163E2" w:rsidRDefault="005163E2" w:rsidP="005163E2">
      <w:pPr>
        <w:rPr>
          <w:rFonts w:cs="Arial"/>
        </w:rPr>
      </w:pPr>
      <w:r w:rsidRPr="005163E2">
        <w:rPr>
          <w:rFonts w:cs="Arial"/>
        </w:rPr>
        <w:t xml:space="preserve">The City of Kawartha Lakes recognizes that </w:t>
      </w:r>
      <w:r w:rsidR="00A86712">
        <w:rPr>
          <w:rFonts w:cs="Arial"/>
        </w:rPr>
        <w:t>emergency response</w:t>
      </w:r>
      <w:r w:rsidRPr="005163E2">
        <w:rPr>
          <w:rFonts w:cs="Arial"/>
        </w:rPr>
        <w:t xml:space="preserve"> concerns shall be paramount in all criteria outlined as part of this policy.</w:t>
      </w:r>
    </w:p>
    <w:p w14:paraId="5DF6B5CE" w14:textId="77777777" w:rsidR="005163E2" w:rsidRPr="005163E2" w:rsidRDefault="005163E2" w:rsidP="005163E2">
      <w:pPr>
        <w:keepNext/>
        <w:keepLines/>
        <w:outlineLvl w:val="0"/>
        <w:rPr>
          <w:rFonts w:eastAsiaTheme="majorEastAsia" w:cstheme="majorBidi"/>
          <w:b/>
          <w:bCs/>
          <w:sz w:val="28"/>
          <w:szCs w:val="28"/>
        </w:rPr>
      </w:pPr>
      <w:r w:rsidRPr="005163E2">
        <w:rPr>
          <w:rFonts w:eastAsiaTheme="majorEastAsia" w:cstheme="majorBidi"/>
          <w:b/>
          <w:bCs/>
          <w:sz w:val="28"/>
          <w:szCs w:val="28"/>
        </w:rPr>
        <w:t>Scope:</w:t>
      </w:r>
    </w:p>
    <w:p w14:paraId="5CA98716" w14:textId="77777777" w:rsidR="005163E2" w:rsidRPr="005163E2" w:rsidRDefault="00933102" w:rsidP="005163E2">
      <w:pPr>
        <w:rPr>
          <w:rFonts w:cs="Arial"/>
        </w:rPr>
      </w:pPr>
      <w:r>
        <w:rPr>
          <w:rFonts w:cs="Arial"/>
        </w:rPr>
        <w:t>This policy applies to a</w:t>
      </w:r>
      <w:r w:rsidR="005163E2" w:rsidRPr="005163E2">
        <w:rPr>
          <w:rFonts w:cs="Arial"/>
        </w:rPr>
        <w:t>ll streets, parks and municipal facilities within the geographical area of the City of Kawartha Lakes.</w:t>
      </w:r>
    </w:p>
    <w:p w14:paraId="6EB03C5E" w14:textId="77777777" w:rsidR="005163E2" w:rsidRPr="005163E2" w:rsidRDefault="005163E2" w:rsidP="00D101ED">
      <w:pPr>
        <w:pStyle w:val="Heading1"/>
      </w:pPr>
      <w:r w:rsidRPr="00D101ED">
        <w:t>Policy</w:t>
      </w:r>
      <w:r w:rsidRPr="005163E2">
        <w:t>:</w:t>
      </w:r>
    </w:p>
    <w:p w14:paraId="7A08D922" w14:textId="77777777" w:rsidR="005A026B" w:rsidRPr="005A026B" w:rsidRDefault="005163E2" w:rsidP="00EB1B05">
      <w:pPr>
        <w:pStyle w:val="Heading2"/>
        <w:numPr>
          <w:ilvl w:val="0"/>
          <w:numId w:val="25"/>
        </w:numPr>
      </w:pPr>
      <w:r w:rsidRPr="00D101ED">
        <w:t>General</w:t>
      </w:r>
      <w:r w:rsidRPr="00123D38">
        <w:t xml:space="preserve"> Responsibilities</w:t>
      </w:r>
      <w:r w:rsidR="00F769C9">
        <w:t xml:space="preserve"> and Procedures</w:t>
      </w:r>
    </w:p>
    <w:p w14:paraId="407ED846" w14:textId="77777777" w:rsidR="005163E2" w:rsidRPr="005163E2" w:rsidRDefault="005163E2" w:rsidP="00362A9E">
      <w:pPr>
        <w:ind w:left="720" w:hanging="720"/>
        <w:rPr>
          <w:rFonts w:cs="Arial"/>
        </w:rPr>
      </w:pPr>
      <w:r w:rsidRPr="005163E2">
        <w:rPr>
          <w:rFonts w:cs="Arial"/>
        </w:rPr>
        <w:t>1.01</w:t>
      </w:r>
      <w:r w:rsidRPr="005163E2">
        <w:rPr>
          <w:rFonts w:cs="Arial"/>
        </w:rPr>
        <w:tab/>
        <w:t xml:space="preserve">The Development Services Department of the City of Kawartha Lakes shall be responsible for the implementation and enforcement of Section 2 of the policy, being Naming of </w:t>
      </w:r>
      <w:r w:rsidR="00D450B3">
        <w:rPr>
          <w:rFonts w:cs="Arial"/>
        </w:rPr>
        <w:t>Street</w:t>
      </w:r>
      <w:r w:rsidRPr="005163E2">
        <w:rPr>
          <w:rFonts w:cs="Arial"/>
        </w:rPr>
        <w:t>s.</w:t>
      </w:r>
    </w:p>
    <w:p w14:paraId="5D3BD70F" w14:textId="77777777" w:rsidR="005163E2" w:rsidRPr="005163E2" w:rsidRDefault="005163E2" w:rsidP="005163E2">
      <w:pPr>
        <w:ind w:left="720" w:hanging="720"/>
        <w:rPr>
          <w:rFonts w:cs="Arial"/>
        </w:rPr>
      </w:pPr>
      <w:r w:rsidRPr="005163E2">
        <w:rPr>
          <w:rFonts w:cs="Arial"/>
        </w:rPr>
        <w:t>1.02</w:t>
      </w:r>
      <w:r w:rsidR="00D450B3">
        <w:rPr>
          <w:rFonts w:cs="Arial"/>
        </w:rPr>
        <w:tab/>
      </w:r>
      <w:r w:rsidRPr="005163E2">
        <w:rPr>
          <w:rFonts w:cs="Arial"/>
        </w:rPr>
        <w:t>The Community Services Department of the City of Kawartha Lakes shall be responsible for the implementation and enforcement of Section 3 of the policy, being Naming of Parks and Municipal Facilities.</w:t>
      </w:r>
    </w:p>
    <w:p w14:paraId="5BB64E49" w14:textId="77777777" w:rsidR="005163E2" w:rsidRPr="005163E2" w:rsidRDefault="005163E2" w:rsidP="005163E2">
      <w:pPr>
        <w:ind w:left="720" w:hanging="720"/>
        <w:rPr>
          <w:rFonts w:cs="Arial"/>
        </w:rPr>
      </w:pPr>
      <w:r w:rsidRPr="005163E2">
        <w:rPr>
          <w:rFonts w:cs="Arial"/>
        </w:rPr>
        <w:lastRenderedPageBreak/>
        <w:t>1.03</w:t>
      </w:r>
      <w:r w:rsidRPr="005163E2">
        <w:rPr>
          <w:rFonts w:cs="Arial"/>
        </w:rPr>
        <w:tab/>
        <w:t xml:space="preserve">The </w:t>
      </w:r>
      <w:r w:rsidR="005A026B">
        <w:rPr>
          <w:rFonts w:cs="Arial"/>
        </w:rPr>
        <w:t>Office of the City Clerk</w:t>
      </w:r>
      <w:r w:rsidRPr="005163E2">
        <w:rPr>
          <w:rFonts w:cs="Arial"/>
        </w:rPr>
        <w:t xml:space="preserve">, in consultation with </w:t>
      </w:r>
      <w:r w:rsidR="00933102">
        <w:rPr>
          <w:rFonts w:cs="Arial"/>
        </w:rPr>
        <w:t xml:space="preserve">the </w:t>
      </w:r>
      <w:r w:rsidRPr="005163E2">
        <w:rPr>
          <w:rFonts w:cs="Arial"/>
        </w:rPr>
        <w:t>Development Services and/or Community Services</w:t>
      </w:r>
      <w:r w:rsidR="00933102">
        <w:rPr>
          <w:rFonts w:cs="Arial"/>
        </w:rPr>
        <w:t xml:space="preserve"> Departments</w:t>
      </w:r>
      <w:r w:rsidRPr="005163E2">
        <w:rPr>
          <w:rFonts w:cs="Arial"/>
        </w:rPr>
        <w:t>, as necessary, shall be responsible for the enforcement of Section 4 of the policy, being Renaming.</w:t>
      </w:r>
    </w:p>
    <w:p w14:paraId="7BE63FAD" w14:textId="77777777" w:rsidR="005163E2" w:rsidRPr="005163E2" w:rsidRDefault="005163E2" w:rsidP="005163E2">
      <w:pPr>
        <w:ind w:left="720" w:hanging="720"/>
        <w:rPr>
          <w:rFonts w:cs="Arial"/>
        </w:rPr>
      </w:pPr>
      <w:r w:rsidRPr="005163E2">
        <w:rPr>
          <w:rFonts w:cs="Arial"/>
        </w:rPr>
        <w:t>1.04</w:t>
      </w:r>
      <w:r w:rsidRPr="005163E2">
        <w:rPr>
          <w:rFonts w:cs="Arial"/>
        </w:rPr>
        <w:tab/>
      </w:r>
      <w:r w:rsidR="005A026B">
        <w:rPr>
          <w:rFonts w:cs="Arial"/>
        </w:rPr>
        <w:t xml:space="preserve">The City of Kawartha Lakes shall keep a Master Name List of all eligible </w:t>
      </w:r>
      <w:r w:rsidR="00933102">
        <w:rPr>
          <w:rFonts w:cs="Arial"/>
        </w:rPr>
        <w:t>s</w:t>
      </w:r>
      <w:r w:rsidR="00D450B3">
        <w:rPr>
          <w:rFonts w:cs="Arial"/>
        </w:rPr>
        <w:t>treet</w:t>
      </w:r>
      <w:r w:rsidR="005A026B">
        <w:rPr>
          <w:rFonts w:cs="Arial"/>
        </w:rPr>
        <w:t xml:space="preserve"> and facility names not currently in use </w:t>
      </w:r>
      <w:r w:rsidR="00E038AF">
        <w:rPr>
          <w:rFonts w:cs="Arial"/>
        </w:rPr>
        <w:t>elsewhere in</w:t>
      </w:r>
      <w:r w:rsidR="00933102">
        <w:rPr>
          <w:rFonts w:cs="Arial"/>
        </w:rPr>
        <w:t xml:space="preserve"> the City of </w:t>
      </w:r>
      <w:r w:rsidR="00E038AF">
        <w:rPr>
          <w:rFonts w:cs="Arial"/>
        </w:rPr>
        <w:t>Kawartha Lakes. This list shall remain attached to this policy</w:t>
      </w:r>
      <w:r w:rsidR="00933102">
        <w:rPr>
          <w:rFonts w:cs="Arial"/>
        </w:rPr>
        <w:t xml:space="preserve"> and </w:t>
      </w:r>
      <w:r w:rsidR="00110D20">
        <w:rPr>
          <w:rFonts w:cs="Arial"/>
        </w:rPr>
        <w:t>may be sorted by proposed geographic location for the name.</w:t>
      </w:r>
      <w:r w:rsidR="00E038AF">
        <w:rPr>
          <w:rFonts w:cs="Arial"/>
        </w:rPr>
        <w:t xml:space="preserve"> As names are added, removed or used, the Master Name List may be amended from time to time by the Office of the City Clerk.</w:t>
      </w:r>
    </w:p>
    <w:p w14:paraId="4B25C509" w14:textId="77777777" w:rsidR="005163E2" w:rsidRPr="005163E2" w:rsidRDefault="005163E2" w:rsidP="00EF01CC">
      <w:pPr>
        <w:spacing w:after="120"/>
        <w:ind w:left="720" w:hanging="720"/>
        <w:rPr>
          <w:rFonts w:cs="Arial"/>
        </w:rPr>
      </w:pPr>
      <w:r w:rsidRPr="005163E2">
        <w:rPr>
          <w:rFonts w:cs="Arial"/>
        </w:rPr>
        <w:t>1.05</w:t>
      </w:r>
      <w:r w:rsidRPr="005163E2">
        <w:rPr>
          <w:rFonts w:cs="Arial"/>
        </w:rPr>
        <w:tab/>
        <w:t xml:space="preserve">The Master Name List shall be comprised of suggestions received through </w:t>
      </w:r>
      <w:r w:rsidR="00E038AF">
        <w:rPr>
          <w:rFonts w:cs="Arial"/>
        </w:rPr>
        <w:t xml:space="preserve">staff and </w:t>
      </w:r>
      <w:r w:rsidRPr="005163E2">
        <w:rPr>
          <w:rFonts w:cs="Arial"/>
        </w:rPr>
        <w:t>public submission</w:t>
      </w:r>
      <w:r w:rsidR="00933102">
        <w:rPr>
          <w:rFonts w:cs="Arial"/>
        </w:rPr>
        <w:t>s</w:t>
      </w:r>
      <w:r w:rsidRPr="005163E2">
        <w:rPr>
          <w:rFonts w:cs="Arial"/>
        </w:rPr>
        <w:t xml:space="preserve"> from local </w:t>
      </w:r>
      <w:r w:rsidR="00B121E9">
        <w:rPr>
          <w:rFonts w:cs="Arial"/>
        </w:rPr>
        <w:t>residents</w:t>
      </w:r>
      <w:r w:rsidRPr="005163E2">
        <w:rPr>
          <w:rFonts w:cs="Arial"/>
        </w:rPr>
        <w:t xml:space="preserve">, developers, etc. and </w:t>
      </w:r>
      <w:r w:rsidR="00E038AF">
        <w:rPr>
          <w:rFonts w:cs="Arial"/>
        </w:rPr>
        <w:t>contain a list of eligible names</w:t>
      </w:r>
      <w:r w:rsidR="00B121E9">
        <w:rPr>
          <w:rFonts w:cs="Arial"/>
        </w:rPr>
        <w:t xml:space="preserve"> with connections to Kawartha Lakes</w:t>
      </w:r>
      <w:r w:rsidR="00E038AF">
        <w:rPr>
          <w:rFonts w:cs="Arial"/>
        </w:rPr>
        <w:t xml:space="preserve"> </w:t>
      </w:r>
      <w:r w:rsidRPr="005163E2">
        <w:rPr>
          <w:rFonts w:cs="Arial"/>
        </w:rPr>
        <w:t>including but not limited to:</w:t>
      </w:r>
    </w:p>
    <w:p w14:paraId="0304C769" w14:textId="77777777" w:rsidR="005163E2" w:rsidRPr="005163E2" w:rsidRDefault="005163E2" w:rsidP="00EF01CC">
      <w:pPr>
        <w:numPr>
          <w:ilvl w:val="0"/>
          <w:numId w:val="22"/>
        </w:numPr>
        <w:spacing w:before="0" w:after="60"/>
        <w:ind w:left="1166" w:hanging="446"/>
        <w:rPr>
          <w:rFonts w:cs="Arial"/>
        </w:rPr>
      </w:pPr>
      <w:r w:rsidRPr="005163E2">
        <w:rPr>
          <w:rFonts w:cs="Arial"/>
        </w:rPr>
        <w:t xml:space="preserve">Former </w:t>
      </w:r>
      <w:r w:rsidR="00E038AF">
        <w:rPr>
          <w:rFonts w:cs="Arial"/>
        </w:rPr>
        <w:t>elected Members of Council (including from pre-amalgamation municipalities)</w:t>
      </w:r>
      <w:r w:rsidR="007D7549">
        <w:rPr>
          <w:rFonts w:cs="Arial"/>
        </w:rPr>
        <w:t>;</w:t>
      </w:r>
    </w:p>
    <w:p w14:paraId="6962B227" w14:textId="77777777" w:rsidR="00DC176D" w:rsidRDefault="005163E2" w:rsidP="00EF01CC">
      <w:pPr>
        <w:numPr>
          <w:ilvl w:val="0"/>
          <w:numId w:val="22"/>
        </w:numPr>
        <w:spacing w:before="0" w:after="60"/>
        <w:ind w:left="1166" w:hanging="446"/>
        <w:rPr>
          <w:rFonts w:cs="Arial"/>
        </w:rPr>
      </w:pPr>
      <w:r w:rsidRPr="00DC176D">
        <w:rPr>
          <w:rFonts w:cs="Arial"/>
        </w:rPr>
        <w:t xml:space="preserve">Historic </w:t>
      </w:r>
      <w:r w:rsidR="00D33F6E" w:rsidRPr="00DC176D">
        <w:rPr>
          <w:rFonts w:cs="Arial"/>
        </w:rPr>
        <w:t xml:space="preserve">or Indigenous </w:t>
      </w:r>
      <w:r w:rsidRPr="00DC176D">
        <w:rPr>
          <w:rFonts w:cs="Arial"/>
        </w:rPr>
        <w:t>use</w:t>
      </w:r>
      <w:r w:rsidR="00F769C9">
        <w:rPr>
          <w:rFonts w:cs="Arial"/>
        </w:rPr>
        <w:t>s or persons</w:t>
      </w:r>
      <w:r w:rsidR="007D7549">
        <w:rPr>
          <w:rFonts w:cs="Arial"/>
        </w:rPr>
        <w:t>;</w:t>
      </w:r>
    </w:p>
    <w:p w14:paraId="0A59660E" w14:textId="77777777" w:rsidR="005163E2" w:rsidRPr="00DC176D" w:rsidRDefault="005163E2" w:rsidP="00EF01CC">
      <w:pPr>
        <w:numPr>
          <w:ilvl w:val="0"/>
          <w:numId w:val="22"/>
        </w:numPr>
        <w:spacing w:before="0" w:after="60"/>
        <w:ind w:left="1166" w:hanging="446"/>
        <w:rPr>
          <w:rFonts w:cs="Arial"/>
        </w:rPr>
      </w:pPr>
      <w:r w:rsidRPr="00DC176D">
        <w:rPr>
          <w:rFonts w:cs="Arial"/>
        </w:rPr>
        <w:t xml:space="preserve">Service Clubs </w:t>
      </w:r>
      <w:r w:rsidR="00B121E9" w:rsidRPr="00DC176D">
        <w:rPr>
          <w:rFonts w:cs="Arial"/>
        </w:rPr>
        <w:t>or</w:t>
      </w:r>
      <w:r w:rsidRPr="00DC176D">
        <w:rPr>
          <w:rFonts w:cs="Arial"/>
        </w:rPr>
        <w:t xml:space="preserve"> Organizations</w:t>
      </w:r>
      <w:r w:rsidR="007D7549">
        <w:rPr>
          <w:rFonts w:cs="Arial"/>
        </w:rPr>
        <w:t>;</w:t>
      </w:r>
    </w:p>
    <w:p w14:paraId="22ACD013" w14:textId="77777777" w:rsidR="005163E2" w:rsidRPr="005163E2" w:rsidRDefault="005163E2" w:rsidP="00EF01CC">
      <w:pPr>
        <w:numPr>
          <w:ilvl w:val="0"/>
          <w:numId w:val="23"/>
        </w:numPr>
        <w:spacing w:before="0" w:after="60"/>
        <w:ind w:left="1166" w:hanging="446"/>
        <w:rPr>
          <w:rFonts w:cs="Arial"/>
        </w:rPr>
      </w:pPr>
      <w:r w:rsidRPr="005163E2">
        <w:rPr>
          <w:rFonts w:cs="Arial"/>
        </w:rPr>
        <w:t>Geographic significance</w:t>
      </w:r>
      <w:r w:rsidR="00B121E9">
        <w:rPr>
          <w:rFonts w:cs="Arial"/>
        </w:rPr>
        <w:t xml:space="preserve"> including local landmarks</w:t>
      </w:r>
      <w:r w:rsidR="007D7549">
        <w:rPr>
          <w:rFonts w:cs="Arial"/>
        </w:rPr>
        <w:t>;</w:t>
      </w:r>
    </w:p>
    <w:p w14:paraId="5AB72A17" w14:textId="77777777" w:rsidR="005163E2" w:rsidRPr="005163E2" w:rsidRDefault="00E038AF" w:rsidP="00EF01CC">
      <w:pPr>
        <w:numPr>
          <w:ilvl w:val="0"/>
          <w:numId w:val="23"/>
        </w:numPr>
        <w:spacing w:before="0" w:after="60"/>
        <w:ind w:left="1166" w:hanging="446"/>
        <w:rPr>
          <w:rFonts w:cs="Arial"/>
        </w:rPr>
      </w:pPr>
      <w:r>
        <w:rPr>
          <w:rFonts w:cs="Arial"/>
        </w:rPr>
        <w:t>Veterans, as defined by the Royal Canadian Legion</w:t>
      </w:r>
      <w:r w:rsidRPr="005163E2" w:rsidDel="00E038AF">
        <w:rPr>
          <w:rFonts w:cs="Arial"/>
        </w:rPr>
        <w:t xml:space="preserve"> </w:t>
      </w:r>
      <w:r w:rsidR="007D7549">
        <w:rPr>
          <w:rFonts w:cs="Arial"/>
        </w:rPr>
        <w:t>;</w:t>
      </w:r>
    </w:p>
    <w:p w14:paraId="3FD68F3E" w14:textId="77777777" w:rsidR="005163E2" w:rsidRPr="005163E2" w:rsidRDefault="005163E2" w:rsidP="00EF01CC">
      <w:pPr>
        <w:numPr>
          <w:ilvl w:val="0"/>
          <w:numId w:val="23"/>
        </w:numPr>
        <w:spacing w:before="0" w:after="60"/>
        <w:ind w:left="1166" w:hanging="446"/>
        <w:rPr>
          <w:rFonts w:cs="Arial"/>
        </w:rPr>
      </w:pPr>
      <w:r w:rsidRPr="005163E2">
        <w:rPr>
          <w:rFonts w:cs="Arial"/>
        </w:rPr>
        <w:t xml:space="preserve">Sponsorships </w:t>
      </w:r>
      <w:r w:rsidR="00E038AF">
        <w:rPr>
          <w:rFonts w:cs="Arial"/>
        </w:rPr>
        <w:t>or</w:t>
      </w:r>
      <w:r w:rsidRPr="005163E2">
        <w:rPr>
          <w:rFonts w:cs="Arial"/>
        </w:rPr>
        <w:t xml:space="preserve"> Dedications</w:t>
      </w:r>
      <w:r w:rsidR="007D7549">
        <w:rPr>
          <w:rFonts w:cs="Arial"/>
        </w:rPr>
        <w:t>;</w:t>
      </w:r>
    </w:p>
    <w:p w14:paraId="25422407" w14:textId="77777777" w:rsidR="005163E2" w:rsidRPr="005163E2" w:rsidRDefault="00E038AF" w:rsidP="00EF01CC">
      <w:pPr>
        <w:numPr>
          <w:ilvl w:val="0"/>
          <w:numId w:val="23"/>
        </w:numPr>
        <w:spacing w:before="0" w:after="60"/>
        <w:ind w:left="1166" w:hanging="446"/>
        <w:rPr>
          <w:rFonts w:cs="Arial"/>
        </w:rPr>
      </w:pPr>
      <w:r>
        <w:rPr>
          <w:rFonts w:cs="Arial"/>
        </w:rPr>
        <w:t xml:space="preserve">Federal or Provincial </w:t>
      </w:r>
      <w:r w:rsidR="00B06C51">
        <w:rPr>
          <w:rFonts w:cs="Arial"/>
        </w:rPr>
        <w:t>Politician</w:t>
      </w:r>
      <w:r w:rsidR="00F769C9">
        <w:rPr>
          <w:rFonts w:cs="Arial"/>
        </w:rPr>
        <w:t>s</w:t>
      </w:r>
      <w:r w:rsidR="007D7549">
        <w:rPr>
          <w:rFonts w:cs="Arial"/>
        </w:rPr>
        <w:t>;</w:t>
      </w:r>
    </w:p>
    <w:p w14:paraId="756CE699" w14:textId="77777777" w:rsidR="005163E2" w:rsidRPr="005163E2" w:rsidRDefault="00B06C51" w:rsidP="00EF01CC">
      <w:pPr>
        <w:numPr>
          <w:ilvl w:val="0"/>
          <w:numId w:val="23"/>
        </w:numPr>
        <w:spacing w:before="0" w:after="60"/>
        <w:ind w:left="1166" w:hanging="446"/>
        <w:rPr>
          <w:rFonts w:cs="Arial"/>
        </w:rPr>
      </w:pPr>
      <w:r>
        <w:rPr>
          <w:rFonts w:cs="Arial"/>
        </w:rPr>
        <w:t>Prominent Citizen</w:t>
      </w:r>
      <w:r w:rsidR="00F769C9">
        <w:rPr>
          <w:rFonts w:cs="Arial"/>
        </w:rPr>
        <w:t>s</w:t>
      </w:r>
      <w:r w:rsidR="007D7549">
        <w:rPr>
          <w:rFonts w:cs="Arial"/>
        </w:rPr>
        <w:t>; and,</w:t>
      </w:r>
    </w:p>
    <w:p w14:paraId="6DD7756A" w14:textId="77777777" w:rsidR="005163E2" w:rsidRPr="005163E2" w:rsidRDefault="00B06C51" w:rsidP="00EF01CC">
      <w:pPr>
        <w:numPr>
          <w:ilvl w:val="0"/>
          <w:numId w:val="23"/>
        </w:numPr>
        <w:spacing w:before="0" w:after="60"/>
        <w:ind w:left="1166" w:hanging="446"/>
        <w:rPr>
          <w:rFonts w:cs="Arial"/>
        </w:rPr>
      </w:pPr>
      <w:r>
        <w:rPr>
          <w:rFonts w:cs="Arial"/>
        </w:rPr>
        <w:t>Sports Figure</w:t>
      </w:r>
      <w:r w:rsidR="00F769C9">
        <w:rPr>
          <w:rFonts w:cs="Arial"/>
        </w:rPr>
        <w:t>s</w:t>
      </w:r>
      <w:r w:rsidR="00693FE6">
        <w:rPr>
          <w:rFonts w:cs="Arial"/>
        </w:rPr>
        <w:t>.</w:t>
      </w:r>
    </w:p>
    <w:p w14:paraId="7DC04AD5" w14:textId="77777777" w:rsidR="00B121E9" w:rsidRDefault="005163E2" w:rsidP="005163E2">
      <w:pPr>
        <w:ind w:left="720" w:hanging="720"/>
        <w:rPr>
          <w:rFonts w:cs="Arial"/>
        </w:rPr>
      </w:pPr>
      <w:r w:rsidRPr="005163E2">
        <w:rPr>
          <w:rFonts w:cs="Arial"/>
        </w:rPr>
        <w:t>1.06</w:t>
      </w:r>
      <w:r w:rsidRPr="005163E2">
        <w:rPr>
          <w:rFonts w:cs="Arial"/>
        </w:rPr>
        <w:tab/>
      </w:r>
      <w:r w:rsidR="00B121E9">
        <w:rPr>
          <w:rFonts w:cs="Arial"/>
        </w:rPr>
        <w:t xml:space="preserve">Nominations for new names to be added to the Master Name List shall be received by way of a completed application on the City’s website (or otherwise). </w:t>
      </w:r>
      <w:r w:rsidR="00E77EBD">
        <w:rPr>
          <w:rFonts w:cs="Arial"/>
        </w:rPr>
        <w:t xml:space="preserve">The application shall contain the proposed name, background to the name, the proposed geographic location for the use of the name, and nominator contact information. </w:t>
      </w:r>
      <w:r w:rsidR="00B121E9">
        <w:rPr>
          <w:rFonts w:cs="Arial"/>
        </w:rPr>
        <w:t>The appl</w:t>
      </w:r>
      <w:r w:rsidR="00592D59">
        <w:rPr>
          <w:rFonts w:cs="Arial"/>
        </w:rPr>
        <w:t>ication form will be created and</w:t>
      </w:r>
      <w:r w:rsidR="00B121E9">
        <w:rPr>
          <w:rFonts w:cs="Arial"/>
        </w:rPr>
        <w:t xml:space="preserve"> maintained </w:t>
      </w:r>
      <w:r w:rsidR="00B121E9">
        <w:rPr>
          <w:rFonts w:cs="Arial"/>
        </w:rPr>
        <w:lastRenderedPageBreak/>
        <w:t>jointly between the Office of the City Clerk and the Communications, Advertising, and Marketing division.</w:t>
      </w:r>
    </w:p>
    <w:p w14:paraId="5503B9CD" w14:textId="77777777" w:rsidR="00592D59" w:rsidRDefault="00592D59" w:rsidP="00EF01CC">
      <w:pPr>
        <w:spacing w:after="120"/>
        <w:ind w:left="720" w:hanging="720"/>
        <w:rPr>
          <w:rFonts w:cs="Arial"/>
        </w:rPr>
      </w:pPr>
      <w:r>
        <w:rPr>
          <w:rFonts w:cs="Arial"/>
        </w:rPr>
        <w:t>1.07</w:t>
      </w:r>
      <w:r>
        <w:rPr>
          <w:rFonts w:cs="Arial"/>
        </w:rPr>
        <w:tab/>
        <w:t>Each nomination application received by the City of Kawartha Lakes shall be forwarded to a Naming Group comprised of the:</w:t>
      </w:r>
    </w:p>
    <w:p w14:paraId="0AFBC105" w14:textId="77777777" w:rsidR="00592D59" w:rsidRDefault="00592D59" w:rsidP="00EF01CC">
      <w:pPr>
        <w:pStyle w:val="ListParagraph"/>
        <w:numPr>
          <w:ilvl w:val="0"/>
          <w:numId w:val="26"/>
        </w:numPr>
        <w:spacing w:before="0" w:beforeAutospacing="0" w:after="60" w:afterAutospacing="0"/>
        <w:ind w:left="1170"/>
      </w:pPr>
      <w:r>
        <w:t>The Mayor</w:t>
      </w:r>
      <w:r w:rsidR="007D7549">
        <w:t>;</w:t>
      </w:r>
    </w:p>
    <w:p w14:paraId="7728A498" w14:textId="77777777" w:rsidR="00592D59" w:rsidRDefault="00592D59" w:rsidP="00EF01CC">
      <w:pPr>
        <w:pStyle w:val="ListParagraph"/>
        <w:numPr>
          <w:ilvl w:val="0"/>
          <w:numId w:val="26"/>
        </w:numPr>
        <w:spacing w:before="0" w:beforeAutospacing="0" w:after="60" w:afterAutospacing="0"/>
        <w:ind w:left="1170"/>
      </w:pPr>
      <w:r>
        <w:t>The local ward Councillor(s) for the suggested community for the name</w:t>
      </w:r>
      <w:r w:rsidR="007D7549">
        <w:t>;</w:t>
      </w:r>
    </w:p>
    <w:p w14:paraId="6D3F5BDE" w14:textId="77777777" w:rsidR="00592D59" w:rsidRDefault="00592D59" w:rsidP="00EF01CC">
      <w:pPr>
        <w:pStyle w:val="ListParagraph"/>
        <w:numPr>
          <w:ilvl w:val="0"/>
          <w:numId w:val="26"/>
        </w:numPr>
        <w:spacing w:before="0" w:beforeAutospacing="0" w:after="60" w:afterAutospacing="0"/>
        <w:ind w:left="1170"/>
      </w:pPr>
      <w:r>
        <w:t>City Clerk (or their delegate)</w:t>
      </w:r>
      <w:r w:rsidR="007D7549">
        <w:t>;</w:t>
      </w:r>
    </w:p>
    <w:p w14:paraId="32B44F35" w14:textId="77777777" w:rsidR="00592D59" w:rsidRDefault="00592D59" w:rsidP="00EF01CC">
      <w:pPr>
        <w:pStyle w:val="ListParagraph"/>
        <w:numPr>
          <w:ilvl w:val="0"/>
          <w:numId w:val="26"/>
        </w:numPr>
        <w:spacing w:before="0" w:beforeAutospacing="0" w:after="60" w:afterAutospacing="0"/>
        <w:ind w:left="1170"/>
      </w:pPr>
      <w:r>
        <w:t>Director of Development Services (or their delegate)</w:t>
      </w:r>
      <w:r w:rsidR="007D7549">
        <w:t>; and,</w:t>
      </w:r>
    </w:p>
    <w:p w14:paraId="4A4F6BF6" w14:textId="77777777" w:rsidR="00592D59" w:rsidRDefault="00592D59" w:rsidP="00EF01CC">
      <w:pPr>
        <w:pStyle w:val="ListParagraph"/>
        <w:numPr>
          <w:ilvl w:val="0"/>
          <w:numId w:val="26"/>
        </w:numPr>
        <w:spacing w:before="0" w:beforeAutospacing="0" w:after="60" w:afterAutospacing="0"/>
        <w:ind w:left="1170"/>
      </w:pPr>
      <w:r>
        <w:t>Director of Community Services (or their delegate)</w:t>
      </w:r>
      <w:r w:rsidR="007D7549">
        <w:t>.</w:t>
      </w:r>
    </w:p>
    <w:p w14:paraId="63ED8FB0" w14:textId="77777777" w:rsidR="00592D59" w:rsidRDefault="00592D59" w:rsidP="005163E2">
      <w:pPr>
        <w:ind w:left="720" w:hanging="720"/>
        <w:rPr>
          <w:rFonts w:cs="Arial"/>
        </w:rPr>
      </w:pPr>
      <w:r>
        <w:rPr>
          <w:rFonts w:cs="Arial"/>
        </w:rPr>
        <w:t>1.08</w:t>
      </w:r>
      <w:r w:rsidR="00B121E9">
        <w:rPr>
          <w:rFonts w:cs="Arial"/>
        </w:rPr>
        <w:tab/>
      </w:r>
      <w:r>
        <w:rPr>
          <w:rFonts w:cs="Arial"/>
        </w:rPr>
        <w:t xml:space="preserve">Each member of the Naming Group shall </w:t>
      </w:r>
      <w:r w:rsidR="00777244">
        <w:rPr>
          <w:rFonts w:cs="Arial"/>
        </w:rPr>
        <w:t xml:space="preserve">then </w:t>
      </w:r>
      <w:r>
        <w:rPr>
          <w:rFonts w:cs="Arial"/>
        </w:rPr>
        <w:t xml:space="preserve">provide a </w:t>
      </w:r>
      <w:r w:rsidR="00F46AA7">
        <w:rPr>
          <w:rFonts w:cs="Arial"/>
        </w:rPr>
        <w:t xml:space="preserve">timely </w:t>
      </w:r>
      <w:r>
        <w:rPr>
          <w:rFonts w:cs="Arial"/>
        </w:rPr>
        <w:t>response whether they are in favour or in opposition to the nominated name being added to the Master Name List</w:t>
      </w:r>
      <w:r w:rsidR="00777244">
        <w:rPr>
          <w:rFonts w:cs="Arial"/>
        </w:rPr>
        <w:t>. If the majority of members of the Naming Group are in favour of including the name on the Master Name List, the Office of the City Clerk shall amend the Master Name List to reflect the change. Following each decision of the Naming Group, the Office of the City Clerk shall notify the nominator of whether or not the name was added to the Master Name List.</w:t>
      </w:r>
    </w:p>
    <w:p w14:paraId="2BAE2C2E" w14:textId="77777777" w:rsidR="005163E2" w:rsidRPr="005163E2" w:rsidRDefault="00777244" w:rsidP="005163E2">
      <w:pPr>
        <w:ind w:left="720" w:hanging="720"/>
        <w:rPr>
          <w:rFonts w:cs="Arial"/>
        </w:rPr>
      </w:pPr>
      <w:r>
        <w:rPr>
          <w:rFonts w:cs="Arial"/>
        </w:rPr>
        <w:t>1.09</w:t>
      </w:r>
      <w:r>
        <w:rPr>
          <w:rFonts w:cs="Arial"/>
        </w:rPr>
        <w:tab/>
      </w:r>
      <w:r w:rsidR="005163E2" w:rsidRPr="005163E2">
        <w:rPr>
          <w:rFonts w:cs="Arial"/>
        </w:rPr>
        <w:t>When a suggestion is made for a name already in use</w:t>
      </w:r>
      <w:r>
        <w:rPr>
          <w:rFonts w:cs="Arial"/>
        </w:rPr>
        <w:t>, or contrary to other provisions of this policy</w:t>
      </w:r>
      <w:r w:rsidR="005163E2" w:rsidRPr="005163E2">
        <w:rPr>
          <w:rFonts w:cs="Arial"/>
        </w:rPr>
        <w:t>, the Naming Group shall have the discretion to not include the suggested name as part of the Master Name List.</w:t>
      </w:r>
      <w:r>
        <w:rPr>
          <w:rFonts w:cs="Arial"/>
        </w:rPr>
        <w:t xml:space="preserve"> Names may be added to the Master Name List with a caveat that it only be used for a municipal facility if it is already in use for a municipal </w:t>
      </w:r>
      <w:r w:rsidR="00F769C9">
        <w:rPr>
          <w:rFonts w:cs="Arial"/>
        </w:rPr>
        <w:t>s</w:t>
      </w:r>
      <w:r w:rsidR="00D450B3">
        <w:rPr>
          <w:rFonts w:cs="Arial"/>
        </w:rPr>
        <w:t>treet</w:t>
      </w:r>
      <w:r>
        <w:rPr>
          <w:rFonts w:cs="Arial"/>
        </w:rPr>
        <w:t>.</w:t>
      </w:r>
    </w:p>
    <w:p w14:paraId="53E1A100" w14:textId="77777777" w:rsidR="005163E2" w:rsidRPr="005163E2" w:rsidRDefault="005163E2" w:rsidP="00D101ED">
      <w:pPr>
        <w:pStyle w:val="Heading2"/>
      </w:pPr>
      <w:r w:rsidRPr="005163E2">
        <w:t>2.0</w:t>
      </w:r>
      <w:r w:rsidRPr="005163E2">
        <w:tab/>
      </w:r>
      <w:r w:rsidRPr="00123D38">
        <w:t xml:space="preserve">Naming of </w:t>
      </w:r>
      <w:r w:rsidR="00D450B3">
        <w:t>Street</w:t>
      </w:r>
      <w:r w:rsidRPr="00123D38">
        <w:t>s</w:t>
      </w:r>
    </w:p>
    <w:p w14:paraId="11EA50FF" w14:textId="77777777" w:rsidR="005163E2" w:rsidRPr="005163E2" w:rsidRDefault="005163E2" w:rsidP="005163E2">
      <w:pPr>
        <w:spacing w:after="0"/>
        <w:ind w:left="720" w:hanging="720"/>
        <w:rPr>
          <w:rFonts w:cs="Arial"/>
        </w:rPr>
      </w:pPr>
      <w:r w:rsidRPr="005163E2">
        <w:rPr>
          <w:rFonts w:cs="Arial"/>
        </w:rPr>
        <w:t>2.01</w:t>
      </w:r>
      <w:r w:rsidRPr="005163E2">
        <w:rPr>
          <w:rFonts w:cs="Arial"/>
        </w:rPr>
        <w:tab/>
        <w:t xml:space="preserve">All areas that have not been designated as themed developments by the Development Services </w:t>
      </w:r>
      <w:r w:rsidRPr="00DC176D">
        <w:rPr>
          <w:rFonts w:cs="Arial"/>
        </w:rPr>
        <w:t>Depar</w:t>
      </w:r>
      <w:r w:rsidR="00B06C51" w:rsidRPr="00DC176D">
        <w:rPr>
          <w:rFonts w:cs="Arial"/>
        </w:rPr>
        <w:t>tment shall use names</w:t>
      </w:r>
      <w:r w:rsidRPr="00DC176D">
        <w:rPr>
          <w:rFonts w:cs="Arial"/>
        </w:rPr>
        <w:t xml:space="preserve"> from the Master Name Lis</w:t>
      </w:r>
      <w:r w:rsidRPr="00EF01CC">
        <w:rPr>
          <w:rFonts w:cs="Arial"/>
        </w:rPr>
        <w:t>t.</w:t>
      </w:r>
      <w:r w:rsidR="003A217B" w:rsidRPr="00EF01CC">
        <w:rPr>
          <w:rFonts w:cs="Arial"/>
        </w:rPr>
        <w:t xml:space="preserve"> </w:t>
      </w:r>
      <w:r w:rsidR="00DC176D" w:rsidRPr="00EF01CC">
        <w:rPr>
          <w:rFonts w:cs="Arial"/>
        </w:rPr>
        <w:t xml:space="preserve">Where a developer is considering a </w:t>
      </w:r>
      <w:r w:rsidR="00F769C9">
        <w:rPr>
          <w:rFonts w:cs="Arial"/>
        </w:rPr>
        <w:t>t</w:t>
      </w:r>
      <w:r w:rsidR="003A217B" w:rsidRPr="00EF01CC">
        <w:rPr>
          <w:rFonts w:cs="Arial"/>
        </w:rPr>
        <w:t xml:space="preserve">hemed </w:t>
      </w:r>
      <w:r w:rsidR="00F769C9">
        <w:rPr>
          <w:rFonts w:cs="Arial"/>
        </w:rPr>
        <w:t>d</w:t>
      </w:r>
      <w:r w:rsidR="003A217B" w:rsidRPr="00EF01CC">
        <w:rPr>
          <w:rFonts w:cs="Arial"/>
        </w:rPr>
        <w:t>evelopment</w:t>
      </w:r>
      <w:r w:rsidR="00DC176D" w:rsidRPr="00EF01CC">
        <w:rPr>
          <w:rFonts w:cs="Arial"/>
        </w:rPr>
        <w:t xml:space="preserve">, these street names shall require to be justified by the developer </w:t>
      </w:r>
      <w:r w:rsidR="00DC176D">
        <w:rPr>
          <w:rFonts w:cs="Arial"/>
        </w:rPr>
        <w:t xml:space="preserve">in their planning justification report </w:t>
      </w:r>
      <w:r w:rsidR="00F769C9">
        <w:rPr>
          <w:rFonts w:cs="Arial"/>
        </w:rPr>
        <w:lastRenderedPageBreak/>
        <w:t xml:space="preserve">for relevance and appropriateness </w:t>
      </w:r>
      <w:r w:rsidR="00DC176D" w:rsidRPr="00EF01CC">
        <w:rPr>
          <w:rFonts w:cs="Arial"/>
        </w:rPr>
        <w:t xml:space="preserve">and receive </w:t>
      </w:r>
      <w:r w:rsidR="003A217B" w:rsidRPr="00EF01CC">
        <w:rPr>
          <w:rFonts w:cs="Arial"/>
        </w:rPr>
        <w:t>approv</w:t>
      </w:r>
      <w:r w:rsidR="00DC176D" w:rsidRPr="00EF01CC">
        <w:rPr>
          <w:rFonts w:cs="Arial"/>
        </w:rPr>
        <w:t>al by</w:t>
      </w:r>
      <w:r w:rsidR="003A217B" w:rsidRPr="00EF01CC">
        <w:rPr>
          <w:rFonts w:cs="Arial"/>
        </w:rPr>
        <w:t xml:space="preserve"> Counc</w:t>
      </w:r>
      <w:r w:rsidR="00DC176D" w:rsidRPr="00EF01CC">
        <w:rPr>
          <w:rFonts w:cs="Arial"/>
        </w:rPr>
        <w:t>il.</w:t>
      </w:r>
    </w:p>
    <w:p w14:paraId="653211DD" w14:textId="77777777" w:rsidR="005163E2" w:rsidRPr="005163E2" w:rsidRDefault="005163E2" w:rsidP="00EF01CC">
      <w:pPr>
        <w:spacing w:after="120"/>
        <w:ind w:left="720" w:hanging="720"/>
        <w:rPr>
          <w:rFonts w:cs="Arial"/>
        </w:rPr>
      </w:pPr>
      <w:r w:rsidRPr="005163E2">
        <w:rPr>
          <w:rFonts w:cs="Arial"/>
        </w:rPr>
        <w:t>2.02</w:t>
      </w:r>
      <w:r w:rsidRPr="005163E2">
        <w:rPr>
          <w:rFonts w:cs="Arial"/>
        </w:rPr>
        <w:tab/>
        <w:t>Names in both themed and non-themed developments shall be determined based on the following criteria, keeping in mind that</w:t>
      </w:r>
      <w:r w:rsidR="00A86712">
        <w:rPr>
          <w:rFonts w:cs="Arial"/>
        </w:rPr>
        <w:t xml:space="preserve"> emergency response</w:t>
      </w:r>
      <w:r w:rsidRPr="005163E2">
        <w:rPr>
          <w:rFonts w:cs="Arial"/>
        </w:rPr>
        <w:t xml:space="preserve"> concerns are paramount</w:t>
      </w:r>
      <w:r w:rsidR="00F769C9">
        <w:rPr>
          <w:rFonts w:cs="Arial"/>
        </w:rPr>
        <w:t>:</w:t>
      </w:r>
    </w:p>
    <w:p w14:paraId="4CE43336" w14:textId="77777777" w:rsidR="00110D20" w:rsidRPr="00EB1B05" w:rsidRDefault="00110D20" w:rsidP="00EF01CC">
      <w:pPr>
        <w:pStyle w:val="ListParagraph"/>
        <w:numPr>
          <w:ilvl w:val="0"/>
          <w:numId w:val="27"/>
        </w:numPr>
        <w:spacing w:before="0" w:beforeAutospacing="0" w:after="60" w:afterAutospacing="0"/>
        <w:ind w:left="1170" w:hanging="450"/>
      </w:pPr>
      <w:r w:rsidRPr="00477DC6">
        <w:t xml:space="preserve">Names shall not be duplicates of any other name currently in use in </w:t>
      </w:r>
      <w:r w:rsidR="00F769C9">
        <w:t xml:space="preserve">the City of </w:t>
      </w:r>
      <w:r w:rsidRPr="00477DC6">
        <w:t>Kawartha Lakes or a nearby neighbouring municipality</w:t>
      </w:r>
      <w:r w:rsidR="00F769C9">
        <w:t>;</w:t>
      </w:r>
    </w:p>
    <w:p w14:paraId="698D75FB" w14:textId="77777777" w:rsidR="005163E2" w:rsidRPr="00EB1B05" w:rsidRDefault="005163E2" w:rsidP="00EF01CC">
      <w:pPr>
        <w:pStyle w:val="ListParagraph"/>
        <w:numPr>
          <w:ilvl w:val="0"/>
          <w:numId w:val="27"/>
        </w:numPr>
        <w:spacing w:after="60" w:afterAutospacing="0"/>
        <w:ind w:left="1170" w:hanging="450"/>
      </w:pPr>
      <w:r w:rsidRPr="00EB1B05">
        <w:t>Names shall be easily spelled, read and clearly understood</w:t>
      </w:r>
      <w:r w:rsidR="00F769C9">
        <w:t>;</w:t>
      </w:r>
    </w:p>
    <w:p w14:paraId="72F41671" w14:textId="77777777" w:rsidR="005163E2" w:rsidRPr="00EB1B05" w:rsidRDefault="005163E2" w:rsidP="00EF01CC">
      <w:pPr>
        <w:pStyle w:val="ListParagraph"/>
        <w:numPr>
          <w:ilvl w:val="0"/>
          <w:numId w:val="27"/>
        </w:numPr>
        <w:spacing w:after="60" w:afterAutospacing="0"/>
        <w:ind w:left="1170" w:hanging="450"/>
      </w:pPr>
      <w:r w:rsidRPr="00EB1B05">
        <w:t>Names shall be made up of only letters with no punctuation included (ie. O</w:t>
      </w:r>
      <w:r w:rsidR="00110D20">
        <w:t>neill</w:t>
      </w:r>
      <w:r w:rsidRPr="00EB1B05">
        <w:t xml:space="preserve"> Lane)</w:t>
      </w:r>
      <w:r w:rsidR="00F769C9">
        <w:t>;</w:t>
      </w:r>
    </w:p>
    <w:p w14:paraId="190DDB59" w14:textId="77777777" w:rsidR="00FB3CD7" w:rsidRPr="00FB3CD7" w:rsidRDefault="005163E2" w:rsidP="0024640F">
      <w:pPr>
        <w:pStyle w:val="ListParagraph"/>
        <w:numPr>
          <w:ilvl w:val="0"/>
          <w:numId w:val="27"/>
        </w:numPr>
        <w:spacing w:after="60" w:afterAutospacing="0"/>
        <w:ind w:left="1170" w:hanging="450"/>
        <w:rPr>
          <w:strike/>
        </w:rPr>
      </w:pPr>
      <w:r w:rsidRPr="00FB3CD7">
        <w:rPr>
          <w:strike/>
        </w:rPr>
        <w:t>Names of living individuals should not be used</w:t>
      </w:r>
      <w:r w:rsidR="00F769C9" w:rsidRPr="00FB3CD7">
        <w:rPr>
          <w:strike/>
        </w:rPr>
        <w:t>;</w:t>
      </w:r>
      <w:r w:rsidR="00FB3CD7">
        <w:t xml:space="preserve"> (Deleted by CR2013-400 </w:t>
      </w:r>
      <w:r w:rsidR="00FB3CD7" w:rsidRPr="00FB3CD7">
        <w:t>April 23, 2013</w:t>
      </w:r>
      <w:r w:rsidR="00FB3CD7">
        <w:t>)</w:t>
      </w:r>
    </w:p>
    <w:p w14:paraId="43A4A732" w14:textId="77777777" w:rsidR="005163E2" w:rsidRPr="00EB1B05" w:rsidRDefault="005163E2" w:rsidP="00EF01CC">
      <w:pPr>
        <w:pStyle w:val="ListParagraph"/>
        <w:numPr>
          <w:ilvl w:val="0"/>
          <w:numId w:val="27"/>
        </w:numPr>
        <w:spacing w:after="60" w:afterAutospacing="0"/>
        <w:ind w:left="1170" w:hanging="450"/>
      </w:pPr>
      <w:r w:rsidRPr="00EB1B05">
        <w:t>Names shall not sound similar to existing names</w:t>
      </w:r>
      <w:r w:rsidR="00110D20" w:rsidRPr="00EB1B05">
        <w:t xml:space="preserve"> (ie. Lynx vs Links)</w:t>
      </w:r>
      <w:r w:rsidR="00F769C9">
        <w:t>;</w:t>
      </w:r>
    </w:p>
    <w:p w14:paraId="1EAEF60B" w14:textId="77777777" w:rsidR="005163E2" w:rsidRPr="00EB1B05" w:rsidRDefault="005163E2" w:rsidP="00EF01CC">
      <w:pPr>
        <w:pStyle w:val="ListParagraph"/>
        <w:numPr>
          <w:ilvl w:val="0"/>
          <w:numId w:val="27"/>
        </w:numPr>
        <w:spacing w:after="60" w:afterAutospacing="0"/>
        <w:ind w:left="1170" w:hanging="450"/>
      </w:pPr>
      <w:r w:rsidRPr="00EB1B05">
        <w:t>Names shall not duplicate existing names to the extent that only the suffix is changed (ie. Street versus Road)</w:t>
      </w:r>
      <w:r w:rsidR="00F769C9">
        <w:t>;</w:t>
      </w:r>
    </w:p>
    <w:p w14:paraId="3921C569" w14:textId="77777777" w:rsidR="005163E2" w:rsidRPr="00EB1B05" w:rsidRDefault="005163E2" w:rsidP="00EF01CC">
      <w:pPr>
        <w:pStyle w:val="ListParagraph"/>
        <w:numPr>
          <w:ilvl w:val="0"/>
          <w:numId w:val="27"/>
        </w:numPr>
        <w:spacing w:after="60" w:afterAutospacing="0"/>
        <w:ind w:left="1170" w:hanging="450"/>
      </w:pPr>
      <w:r w:rsidRPr="00EB1B05">
        <w:t>Streets shall not be named after existing businesses</w:t>
      </w:r>
      <w:r w:rsidR="00F769C9">
        <w:t>;</w:t>
      </w:r>
    </w:p>
    <w:p w14:paraId="5F9F1693" w14:textId="77777777" w:rsidR="005163E2" w:rsidRPr="00477DC6" w:rsidRDefault="005163E2" w:rsidP="00EF01CC">
      <w:pPr>
        <w:pStyle w:val="ListParagraph"/>
        <w:numPr>
          <w:ilvl w:val="0"/>
          <w:numId w:val="27"/>
        </w:numPr>
        <w:spacing w:after="60" w:afterAutospacing="0"/>
        <w:ind w:left="1170" w:hanging="450"/>
      </w:pPr>
      <w:r w:rsidRPr="00EB1B05">
        <w:t xml:space="preserve">Names shall not insinuate any political reference </w:t>
      </w:r>
      <w:r w:rsidR="00110D20">
        <w:t xml:space="preserve">except where the name of a politician is proposed who was </w:t>
      </w:r>
      <w:r w:rsidR="005734D1">
        <w:t xml:space="preserve">regularly </w:t>
      </w:r>
      <w:r w:rsidR="00110D20">
        <w:t>elected under a political party’s banner</w:t>
      </w:r>
      <w:r w:rsidR="00F769C9">
        <w:t>;</w:t>
      </w:r>
    </w:p>
    <w:p w14:paraId="7531DF8A" w14:textId="77777777" w:rsidR="005163E2" w:rsidRPr="00EB1B05" w:rsidRDefault="005163E2" w:rsidP="00EF01CC">
      <w:pPr>
        <w:pStyle w:val="ListParagraph"/>
        <w:numPr>
          <w:ilvl w:val="0"/>
          <w:numId w:val="27"/>
        </w:numPr>
        <w:spacing w:after="60" w:afterAutospacing="0"/>
        <w:ind w:left="1170" w:hanging="450"/>
      </w:pPr>
      <w:r w:rsidRPr="00EB1B05">
        <w:t xml:space="preserve">Names which are discriminatory/derogatory </w:t>
      </w:r>
      <w:r w:rsidR="002C0563" w:rsidRPr="00EB1B05">
        <w:t>under the grounds protected under the Canadian Human Rights Act</w:t>
      </w:r>
      <w:r w:rsidR="00F769C9">
        <w:t>;</w:t>
      </w:r>
    </w:p>
    <w:p w14:paraId="15599EAE" w14:textId="77777777" w:rsidR="005163E2" w:rsidRPr="00EB1B05" w:rsidRDefault="005163E2" w:rsidP="00EF01CC">
      <w:pPr>
        <w:pStyle w:val="ListParagraph"/>
        <w:numPr>
          <w:ilvl w:val="0"/>
          <w:numId w:val="27"/>
        </w:numPr>
        <w:spacing w:after="60" w:afterAutospacing="0"/>
        <w:ind w:left="1170" w:hanging="450"/>
      </w:pPr>
      <w:r w:rsidRPr="00EB1B05">
        <w:t>Names of former streets shall not be reused</w:t>
      </w:r>
      <w:r w:rsidR="00F769C9">
        <w:t>;</w:t>
      </w:r>
    </w:p>
    <w:p w14:paraId="2A294245" w14:textId="77777777" w:rsidR="005163E2" w:rsidRPr="00477DC6" w:rsidRDefault="005163E2" w:rsidP="00EF01CC">
      <w:pPr>
        <w:pStyle w:val="ListParagraph"/>
        <w:numPr>
          <w:ilvl w:val="0"/>
          <w:numId w:val="27"/>
        </w:numPr>
        <w:spacing w:after="60" w:afterAutospacing="0"/>
        <w:ind w:left="1170" w:hanging="450"/>
      </w:pPr>
      <w:r w:rsidRPr="00EB1B05">
        <w:t>Continuous streets shall have one continuous name</w:t>
      </w:r>
      <w:r w:rsidR="0063124D">
        <w:t>.</w:t>
      </w:r>
      <w:r w:rsidR="00110D20">
        <w:t xml:space="preserve"> </w:t>
      </w:r>
      <w:r w:rsidR="00110D20" w:rsidRPr="00110D20">
        <w:rPr>
          <w:lang w:val="en-US"/>
        </w:rPr>
        <w:t>Names of existing streets shall be used on new streets which are continuations of, or in alignment with, existing streets</w:t>
      </w:r>
      <w:r w:rsidR="00110D20">
        <w:rPr>
          <w:lang w:val="en-US"/>
        </w:rPr>
        <w:t>, except where street numbering concerns may arise</w:t>
      </w:r>
      <w:r w:rsidR="00F769C9">
        <w:rPr>
          <w:lang w:val="en-US"/>
        </w:rPr>
        <w:t>; and,</w:t>
      </w:r>
    </w:p>
    <w:p w14:paraId="0BE0085E" w14:textId="77777777" w:rsidR="005734D1" w:rsidRPr="00EF01CC" w:rsidRDefault="00F971D5" w:rsidP="00EF01CC">
      <w:pPr>
        <w:pStyle w:val="ListParagraph"/>
        <w:numPr>
          <w:ilvl w:val="0"/>
          <w:numId w:val="27"/>
        </w:numPr>
        <w:spacing w:after="60" w:afterAutospacing="0"/>
        <w:ind w:left="1170" w:hanging="450"/>
      </w:pPr>
      <w:r>
        <w:rPr>
          <w:lang w:val="en-US"/>
        </w:rPr>
        <w:t>Indigenous</w:t>
      </w:r>
      <w:r w:rsidR="005734D1">
        <w:rPr>
          <w:lang w:val="en-US"/>
        </w:rPr>
        <w:t xml:space="preserve"> names shall on</w:t>
      </w:r>
      <w:r w:rsidR="00A4538B">
        <w:rPr>
          <w:lang w:val="en-US"/>
        </w:rPr>
        <w:t>ly be used after consultation with</w:t>
      </w:r>
      <w:r w:rsidR="005734D1">
        <w:rPr>
          <w:lang w:val="en-US"/>
        </w:rPr>
        <w:t xml:space="preserve"> the appropriate </w:t>
      </w:r>
      <w:r>
        <w:rPr>
          <w:lang w:val="en-US"/>
        </w:rPr>
        <w:t>Indigenous</w:t>
      </w:r>
      <w:r w:rsidR="005734D1">
        <w:rPr>
          <w:lang w:val="en-US"/>
        </w:rPr>
        <w:t xml:space="preserve"> </w:t>
      </w:r>
      <w:r w:rsidR="00654FA9">
        <w:rPr>
          <w:lang w:val="en-US"/>
        </w:rPr>
        <w:t>communities</w:t>
      </w:r>
      <w:r w:rsidR="00A4538B">
        <w:rPr>
          <w:lang w:val="en-US"/>
        </w:rPr>
        <w:t xml:space="preserve"> to ensure appropriateness, </w:t>
      </w:r>
      <w:r w:rsidR="00654FA9">
        <w:rPr>
          <w:lang w:val="en-US"/>
        </w:rPr>
        <w:t>correct</w:t>
      </w:r>
      <w:r w:rsidR="00FC473F">
        <w:rPr>
          <w:lang w:val="en-US"/>
        </w:rPr>
        <w:t xml:space="preserve"> spelling, and to honour the heritage of the </w:t>
      </w:r>
      <w:r w:rsidR="00654FA9">
        <w:rPr>
          <w:lang w:val="en-US"/>
        </w:rPr>
        <w:t>proposed name</w:t>
      </w:r>
      <w:r w:rsidR="00F769C9">
        <w:rPr>
          <w:lang w:val="en-US"/>
        </w:rPr>
        <w:t>.</w:t>
      </w:r>
    </w:p>
    <w:p w14:paraId="2CADB393" w14:textId="77777777" w:rsidR="00B65FD0" w:rsidRPr="00EF01CC" w:rsidRDefault="00B65FD0" w:rsidP="00EF01CC">
      <w:pPr>
        <w:pStyle w:val="ListParagraph"/>
        <w:numPr>
          <w:ilvl w:val="0"/>
          <w:numId w:val="27"/>
        </w:numPr>
        <w:spacing w:after="60" w:afterAutospacing="0"/>
        <w:ind w:left="1170" w:hanging="450"/>
        <w:rPr>
          <w:rFonts w:ascii="Tahoma" w:hAnsi="Tahoma" w:cs="Tahoma"/>
        </w:rPr>
      </w:pPr>
      <w:r>
        <w:rPr>
          <w:lang w:val="en-US"/>
        </w:rPr>
        <w:lastRenderedPageBreak/>
        <w:t>Notwithstanding Section 2.</w:t>
      </w:r>
      <w:r w:rsidRPr="00EF01CC">
        <w:rPr>
          <w:rFonts w:ascii="Tahoma" w:hAnsi="Tahoma" w:cs="Tahoma"/>
          <w:lang w:val="en-US"/>
        </w:rPr>
        <w:t xml:space="preserve">02 (b), </w:t>
      </w:r>
      <w:r w:rsidR="0063124D">
        <w:rPr>
          <w:rFonts w:ascii="Tahoma" w:hAnsi="Tahoma" w:cs="Tahoma"/>
          <w:lang w:val="en-US"/>
        </w:rPr>
        <w:t>t</w:t>
      </w:r>
      <w:r>
        <w:rPr>
          <w:rFonts w:ascii="Tahoma" w:hAnsi="Tahoma" w:cs="Tahoma"/>
          <w:color w:val="000000"/>
        </w:rPr>
        <w:t xml:space="preserve">he measure of </w:t>
      </w:r>
      <w:r w:rsidR="00DF2559">
        <w:rPr>
          <w:rFonts w:ascii="Tahoma" w:hAnsi="Tahoma" w:cs="Tahoma"/>
          <w:color w:val="000000"/>
        </w:rPr>
        <w:t>appropriateness</w:t>
      </w:r>
      <w:r>
        <w:rPr>
          <w:rFonts w:ascii="Tahoma" w:hAnsi="Tahoma" w:cs="Tahoma"/>
          <w:color w:val="000000"/>
        </w:rPr>
        <w:t xml:space="preserve"> of the Indigenous name will be whether or not the n</w:t>
      </w:r>
      <w:r w:rsidRPr="00EF01CC">
        <w:rPr>
          <w:rFonts w:ascii="Tahoma" w:hAnsi="Tahoma" w:cs="Tahoma"/>
          <w:color w:val="000000"/>
        </w:rPr>
        <w:t>ame is easily spelled, read and understood in the local Indigenous community.</w:t>
      </w:r>
    </w:p>
    <w:p w14:paraId="1ECED570" w14:textId="77777777" w:rsidR="00B65FD0" w:rsidRPr="00EF01CC" w:rsidRDefault="00B65FD0" w:rsidP="00EF01CC">
      <w:pPr>
        <w:pStyle w:val="ListParagraph"/>
        <w:numPr>
          <w:ilvl w:val="0"/>
          <w:numId w:val="27"/>
        </w:numPr>
        <w:spacing w:after="60" w:afterAutospacing="0"/>
        <w:ind w:left="1170" w:hanging="450"/>
        <w:rPr>
          <w:rFonts w:ascii="Tahoma" w:hAnsi="Tahoma" w:cs="Tahoma"/>
        </w:rPr>
      </w:pPr>
      <w:r>
        <w:rPr>
          <w:rFonts w:ascii="Tahoma" w:hAnsi="Tahoma" w:cs="Tahoma"/>
          <w:color w:val="000000"/>
        </w:rPr>
        <w:t>Notwithstanding Section 2.02 (c), an exe</w:t>
      </w:r>
      <w:r w:rsidR="00EA34B2">
        <w:rPr>
          <w:rFonts w:ascii="Tahoma" w:hAnsi="Tahoma" w:cs="Tahoma"/>
          <w:color w:val="000000"/>
        </w:rPr>
        <w:t>m</w:t>
      </w:r>
      <w:r>
        <w:rPr>
          <w:rFonts w:ascii="Tahoma" w:hAnsi="Tahoma" w:cs="Tahoma"/>
          <w:color w:val="000000"/>
        </w:rPr>
        <w:t>ption wi</w:t>
      </w:r>
      <w:r w:rsidR="0063124D">
        <w:rPr>
          <w:rFonts w:ascii="Tahoma" w:hAnsi="Tahoma" w:cs="Tahoma"/>
          <w:color w:val="000000"/>
        </w:rPr>
        <w:t>l</w:t>
      </w:r>
      <w:r>
        <w:rPr>
          <w:rFonts w:ascii="Tahoma" w:hAnsi="Tahoma" w:cs="Tahoma"/>
          <w:color w:val="000000"/>
        </w:rPr>
        <w:t xml:space="preserve">l be provided where Indigenous names require punctuation. </w:t>
      </w:r>
    </w:p>
    <w:p w14:paraId="7FDEE4A7" w14:textId="77777777" w:rsidR="005163E2" w:rsidRPr="005163E2" w:rsidRDefault="005163E2" w:rsidP="00EF01CC">
      <w:pPr>
        <w:spacing w:after="120"/>
        <w:rPr>
          <w:rFonts w:cs="Arial"/>
        </w:rPr>
      </w:pPr>
      <w:r w:rsidRPr="005163E2">
        <w:rPr>
          <w:rFonts w:cs="Arial"/>
        </w:rPr>
        <w:t>2.03</w:t>
      </w:r>
      <w:r w:rsidRPr="005163E2">
        <w:rPr>
          <w:rFonts w:cs="Arial"/>
        </w:rPr>
        <w:tab/>
        <w:t>Suffixes to names shall be based on the following definitions:</w:t>
      </w:r>
    </w:p>
    <w:p w14:paraId="24F6D900" w14:textId="77777777" w:rsidR="005163E2" w:rsidRPr="00EB1B05" w:rsidRDefault="005163E2" w:rsidP="00EF01CC">
      <w:pPr>
        <w:pStyle w:val="ListParagraph"/>
        <w:numPr>
          <w:ilvl w:val="0"/>
          <w:numId w:val="29"/>
        </w:numPr>
        <w:spacing w:before="0" w:beforeAutospacing="0" w:after="60" w:afterAutospacing="0"/>
        <w:ind w:left="1170" w:hanging="450"/>
      </w:pPr>
      <w:r w:rsidRPr="00477DC6">
        <w:t>Street, Avenue, Boulevard – thoroughfare which does not fall under any of the following definitions</w:t>
      </w:r>
      <w:r w:rsidR="007D7549">
        <w:t>;</w:t>
      </w:r>
    </w:p>
    <w:p w14:paraId="2CEF9211" w14:textId="77777777" w:rsidR="005163E2" w:rsidRPr="00EB1B05" w:rsidRDefault="005163E2" w:rsidP="00EF01CC">
      <w:pPr>
        <w:pStyle w:val="ListParagraph"/>
        <w:numPr>
          <w:ilvl w:val="0"/>
          <w:numId w:val="29"/>
        </w:numPr>
        <w:spacing w:after="60" w:afterAutospacing="0"/>
        <w:ind w:left="1170" w:hanging="450"/>
      </w:pPr>
      <w:r w:rsidRPr="00EB1B05">
        <w:t>Road – major thoroughfare originally located in a rural setting</w:t>
      </w:r>
      <w:r w:rsidR="007D7549">
        <w:t>;</w:t>
      </w:r>
    </w:p>
    <w:p w14:paraId="7DC3716F" w14:textId="77777777" w:rsidR="005163E2" w:rsidRPr="00EB1B05" w:rsidRDefault="005163E2" w:rsidP="00EF01CC">
      <w:pPr>
        <w:pStyle w:val="ListParagraph"/>
        <w:numPr>
          <w:ilvl w:val="0"/>
          <w:numId w:val="29"/>
        </w:numPr>
        <w:spacing w:after="60" w:afterAutospacing="0"/>
        <w:ind w:left="1170" w:hanging="450"/>
      </w:pPr>
      <w:r w:rsidRPr="00EB1B05">
        <w:t>Drive, Trail, Way – winding or curved thoroughfare</w:t>
      </w:r>
      <w:r w:rsidR="007D7549">
        <w:t>;</w:t>
      </w:r>
    </w:p>
    <w:p w14:paraId="4DE3B8AB" w14:textId="77777777" w:rsidR="005163E2" w:rsidRPr="00EB1B05" w:rsidRDefault="005163E2" w:rsidP="00EF01CC">
      <w:pPr>
        <w:pStyle w:val="ListParagraph"/>
        <w:numPr>
          <w:ilvl w:val="0"/>
          <w:numId w:val="29"/>
        </w:numPr>
        <w:spacing w:after="60" w:afterAutospacing="0"/>
        <w:ind w:left="1170" w:hanging="450"/>
      </w:pPr>
      <w:r w:rsidRPr="00EB1B05">
        <w:t>Terrace, Gardens, Grove, Pathway, Heights –</w:t>
      </w:r>
      <w:r w:rsidR="002C0563" w:rsidRPr="00EB1B05">
        <w:t xml:space="preserve"> </w:t>
      </w:r>
      <w:r w:rsidRPr="00EB1B05">
        <w:t>minor or short thoroughfare</w:t>
      </w:r>
      <w:r w:rsidR="007D7549">
        <w:t>;</w:t>
      </w:r>
    </w:p>
    <w:p w14:paraId="34305003" w14:textId="77777777" w:rsidR="005163E2" w:rsidRPr="00EB1B05" w:rsidRDefault="005163E2" w:rsidP="00EF01CC">
      <w:pPr>
        <w:pStyle w:val="ListParagraph"/>
        <w:numPr>
          <w:ilvl w:val="0"/>
          <w:numId w:val="29"/>
        </w:numPr>
        <w:spacing w:after="60" w:afterAutospacing="0"/>
        <w:ind w:left="1170" w:hanging="450"/>
      </w:pPr>
      <w:r w:rsidRPr="00EB1B05">
        <w:t>Lane, Mews, Close</w:t>
      </w:r>
      <w:r w:rsidR="005D0F35">
        <w:t xml:space="preserve"> - </w:t>
      </w:r>
      <w:r w:rsidRPr="00EB1B05">
        <w:t xml:space="preserve">narrow right-of-way generally used for </w:t>
      </w:r>
      <w:r w:rsidR="005D0F35">
        <w:t xml:space="preserve">local </w:t>
      </w:r>
      <w:r w:rsidRPr="00EB1B05">
        <w:t>service</w:t>
      </w:r>
      <w:r w:rsidR="007D7549">
        <w:t>;</w:t>
      </w:r>
    </w:p>
    <w:p w14:paraId="3C7A5F67" w14:textId="77777777" w:rsidR="005163E2" w:rsidRPr="00EB1B05" w:rsidRDefault="005163E2" w:rsidP="00EF01CC">
      <w:pPr>
        <w:pStyle w:val="ListParagraph"/>
        <w:numPr>
          <w:ilvl w:val="0"/>
          <w:numId w:val="29"/>
        </w:numPr>
        <w:spacing w:after="60" w:afterAutospacing="0"/>
        <w:ind w:left="1170" w:hanging="450"/>
      </w:pPr>
      <w:r w:rsidRPr="00EB1B05">
        <w:t>Crescent – right-of-way which forms a crescent, having two entrance/exit points onto one thoroughfare</w:t>
      </w:r>
      <w:r w:rsidR="007D7549">
        <w:t>;</w:t>
      </w:r>
    </w:p>
    <w:p w14:paraId="3DAAC3DE" w14:textId="77777777" w:rsidR="005163E2" w:rsidRPr="00EB1B05" w:rsidRDefault="005163E2" w:rsidP="00EF01CC">
      <w:pPr>
        <w:pStyle w:val="ListParagraph"/>
        <w:numPr>
          <w:ilvl w:val="0"/>
          <w:numId w:val="29"/>
        </w:numPr>
        <w:spacing w:after="60" w:afterAutospacing="0"/>
        <w:ind w:left="1170" w:hanging="450"/>
      </w:pPr>
      <w:r w:rsidRPr="00EB1B05">
        <w:t>Court – cul-de-sac with a short entry</w:t>
      </w:r>
      <w:r w:rsidR="007D7549">
        <w:t>;</w:t>
      </w:r>
    </w:p>
    <w:p w14:paraId="5B28E022" w14:textId="77777777" w:rsidR="005163E2" w:rsidRPr="00EB1B05" w:rsidRDefault="005163E2" w:rsidP="00EF01CC">
      <w:pPr>
        <w:pStyle w:val="ListParagraph"/>
        <w:numPr>
          <w:ilvl w:val="0"/>
          <w:numId w:val="29"/>
        </w:numPr>
        <w:spacing w:after="60" w:afterAutospacing="0"/>
        <w:ind w:left="1170" w:hanging="450"/>
      </w:pPr>
      <w:r w:rsidRPr="00EB1B05">
        <w:t>Place – cul-de-sac with a long entry</w:t>
      </w:r>
      <w:r w:rsidR="007D7549">
        <w:t>;</w:t>
      </w:r>
    </w:p>
    <w:p w14:paraId="4A2B52F1" w14:textId="77777777" w:rsidR="005163E2" w:rsidRPr="00EB1B05" w:rsidRDefault="005163E2" w:rsidP="00EF01CC">
      <w:pPr>
        <w:pStyle w:val="ListParagraph"/>
        <w:numPr>
          <w:ilvl w:val="0"/>
          <w:numId w:val="29"/>
        </w:numPr>
        <w:spacing w:after="60" w:afterAutospacing="0"/>
        <w:ind w:left="1170" w:hanging="450"/>
      </w:pPr>
      <w:r w:rsidRPr="00EB1B05">
        <w:t>Circle – a right-of-way which circles back onto itself</w:t>
      </w:r>
      <w:r w:rsidR="007D7549">
        <w:t>;</w:t>
      </w:r>
    </w:p>
    <w:p w14:paraId="7B19B22D" w14:textId="77777777" w:rsidR="005163E2" w:rsidRPr="00EB1B05" w:rsidRDefault="005163E2" w:rsidP="00EF01CC">
      <w:pPr>
        <w:pStyle w:val="ListParagraph"/>
        <w:numPr>
          <w:ilvl w:val="0"/>
          <w:numId w:val="29"/>
        </w:numPr>
        <w:spacing w:after="60" w:afterAutospacing="0"/>
        <w:ind w:left="1170" w:hanging="450"/>
      </w:pPr>
      <w:r w:rsidRPr="00EB1B05">
        <w:t>Gate – short right-of-way providing an entrance to a subdivision</w:t>
      </w:r>
      <w:r w:rsidR="007D7549">
        <w:t>; and,</w:t>
      </w:r>
    </w:p>
    <w:p w14:paraId="23D56541" w14:textId="77777777" w:rsidR="00994224" w:rsidRDefault="00E77EBD" w:rsidP="00EF01CC">
      <w:pPr>
        <w:pStyle w:val="ListParagraph"/>
        <w:numPr>
          <w:ilvl w:val="0"/>
          <w:numId w:val="29"/>
        </w:numPr>
        <w:spacing w:after="60" w:afterAutospacing="0"/>
        <w:ind w:left="1170" w:hanging="450"/>
      </w:pPr>
      <w:r w:rsidRPr="00EB1B05">
        <w:t>Other suffixes as recognized and defined by Canada Post</w:t>
      </w:r>
      <w:r w:rsidR="007D7549">
        <w:t>.</w:t>
      </w:r>
    </w:p>
    <w:p w14:paraId="4C9A40A9" w14:textId="77777777" w:rsidR="00994224" w:rsidRPr="00EB1B05" w:rsidRDefault="00994224" w:rsidP="00EF01CC">
      <w:pPr>
        <w:ind w:left="720" w:hanging="720"/>
      </w:pPr>
      <w:r>
        <w:t>2.04</w:t>
      </w:r>
      <w:r>
        <w:tab/>
      </w:r>
      <w:r w:rsidRPr="00EF01CC">
        <w:t xml:space="preserve">Notice </w:t>
      </w:r>
      <w:r w:rsidR="00DC176D" w:rsidRPr="00EF01CC">
        <w:t xml:space="preserve">of the naming of streets shall be provide </w:t>
      </w:r>
      <w:r w:rsidRPr="00EF01CC">
        <w:t>to neighbouring municipalitie</w:t>
      </w:r>
      <w:r w:rsidR="00DC176D" w:rsidRPr="00DC176D">
        <w:t>s where these proposed within a 1 km radius</w:t>
      </w:r>
      <w:r w:rsidR="00DC176D">
        <w:t xml:space="preserve"> of an abutting upper or local tier jurisdiction.</w:t>
      </w:r>
    </w:p>
    <w:p w14:paraId="54AF6943" w14:textId="77777777" w:rsidR="005163E2" w:rsidRPr="00123D38" w:rsidRDefault="005163E2" w:rsidP="00D101ED">
      <w:pPr>
        <w:pStyle w:val="Heading2"/>
      </w:pPr>
      <w:r w:rsidRPr="005163E2">
        <w:t>3.0</w:t>
      </w:r>
      <w:r w:rsidRPr="005163E2">
        <w:tab/>
      </w:r>
      <w:r w:rsidRPr="00123D38">
        <w:t>Naming of Municipal Facilities</w:t>
      </w:r>
      <w:r w:rsidR="00D450B3">
        <w:t>, Buildings,</w:t>
      </w:r>
      <w:r w:rsidRPr="00123D38">
        <w:t xml:space="preserve"> and Parks</w:t>
      </w:r>
    </w:p>
    <w:p w14:paraId="68660F52" w14:textId="77777777" w:rsidR="005163E2" w:rsidRPr="005163E2" w:rsidRDefault="005163E2" w:rsidP="005163E2">
      <w:pPr>
        <w:ind w:left="720" w:hanging="720"/>
        <w:rPr>
          <w:rFonts w:cs="Arial"/>
        </w:rPr>
      </w:pPr>
      <w:r w:rsidRPr="005163E2">
        <w:rPr>
          <w:rFonts w:cs="Arial"/>
        </w:rPr>
        <w:t>3.01</w:t>
      </w:r>
      <w:r w:rsidRPr="005163E2">
        <w:rPr>
          <w:rFonts w:cs="Arial"/>
        </w:rPr>
        <w:tab/>
        <w:t>It is understood that most existing park property and all municipal buildings and facilities are currently designated by an official name.</w:t>
      </w:r>
    </w:p>
    <w:p w14:paraId="2E66B0C8" w14:textId="77777777" w:rsidR="005163E2" w:rsidRPr="005163E2" w:rsidRDefault="005163E2" w:rsidP="00EF01CC">
      <w:pPr>
        <w:spacing w:after="120"/>
        <w:ind w:left="720" w:hanging="720"/>
        <w:rPr>
          <w:rFonts w:cs="Arial"/>
        </w:rPr>
      </w:pPr>
      <w:r w:rsidRPr="005163E2">
        <w:rPr>
          <w:rFonts w:cs="Arial"/>
        </w:rPr>
        <w:lastRenderedPageBreak/>
        <w:t>3.02</w:t>
      </w:r>
      <w:r w:rsidRPr="005163E2">
        <w:rPr>
          <w:rFonts w:cs="Arial"/>
        </w:rPr>
        <w:tab/>
        <w:t>Names shall be chosen from the Master Name List. The name should reflect if possible any direct ties to the location including but not limited to:</w:t>
      </w:r>
    </w:p>
    <w:p w14:paraId="3498A307" w14:textId="77777777" w:rsidR="00B06C51" w:rsidRDefault="005163E2" w:rsidP="00EF01CC">
      <w:pPr>
        <w:numPr>
          <w:ilvl w:val="0"/>
          <w:numId w:val="24"/>
        </w:numPr>
        <w:spacing w:before="0" w:after="60"/>
        <w:ind w:left="1170" w:hanging="450"/>
        <w:rPr>
          <w:rFonts w:cs="Arial"/>
        </w:rPr>
      </w:pPr>
      <w:r w:rsidRPr="005163E2">
        <w:rPr>
          <w:rFonts w:cs="Arial"/>
        </w:rPr>
        <w:t>Names of individuals</w:t>
      </w:r>
      <w:r w:rsidR="007D7549">
        <w:rPr>
          <w:rFonts w:cs="Arial"/>
        </w:rPr>
        <w:t xml:space="preserve">, </w:t>
      </w:r>
      <w:r w:rsidRPr="005163E2">
        <w:rPr>
          <w:rFonts w:cs="Arial"/>
        </w:rPr>
        <w:t>group</w:t>
      </w:r>
      <w:r w:rsidR="007D7549">
        <w:rPr>
          <w:rFonts w:cs="Arial"/>
        </w:rPr>
        <w:t>s, or businesses</w:t>
      </w:r>
      <w:r w:rsidRPr="005163E2">
        <w:rPr>
          <w:rFonts w:cs="Arial"/>
        </w:rPr>
        <w:t xml:space="preserve"> who have donated the property</w:t>
      </w:r>
      <w:r w:rsidR="007D7549">
        <w:rPr>
          <w:rFonts w:cs="Arial"/>
        </w:rPr>
        <w:t>;</w:t>
      </w:r>
    </w:p>
    <w:p w14:paraId="5EB30A20" w14:textId="77777777" w:rsidR="007D7549" w:rsidRPr="00CE6F7A" w:rsidRDefault="005163E2" w:rsidP="00EF01CC">
      <w:pPr>
        <w:numPr>
          <w:ilvl w:val="0"/>
          <w:numId w:val="24"/>
        </w:numPr>
        <w:spacing w:before="0" w:after="60"/>
        <w:ind w:left="1166" w:hanging="446"/>
        <w:rPr>
          <w:rFonts w:cs="Arial"/>
        </w:rPr>
      </w:pPr>
      <w:r w:rsidRPr="00B06C51">
        <w:rPr>
          <w:rFonts w:cs="Arial"/>
        </w:rPr>
        <w:t>Name</w:t>
      </w:r>
      <w:r w:rsidR="007D7549">
        <w:rPr>
          <w:rFonts w:cs="Arial"/>
        </w:rPr>
        <w:t>s</w:t>
      </w:r>
      <w:r w:rsidRPr="00B06C51">
        <w:rPr>
          <w:rFonts w:cs="Arial"/>
        </w:rPr>
        <w:t xml:space="preserve"> of individuals</w:t>
      </w:r>
      <w:r w:rsidR="007D7549">
        <w:rPr>
          <w:rFonts w:cs="Arial"/>
        </w:rPr>
        <w:t xml:space="preserve">, </w:t>
      </w:r>
      <w:r w:rsidRPr="00B06C51">
        <w:rPr>
          <w:rFonts w:cs="Arial"/>
        </w:rPr>
        <w:t>group</w:t>
      </w:r>
      <w:r w:rsidR="007D7549">
        <w:rPr>
          <w:rFonts w:cs="Arial"/>
        </w:rPr>
        <w:t>s, or businesses</w:t>
      </w:r>
      <w:r w:rsidRPr="00B06C51">
        <w:rPr>
          <w:rFonts w:cs="Arial"/>
        </w:rPr>
        <w:t xml:space="preserve"> who have donated money towards the purchase or development of the property</w:t>
      </w:r>
      <w:r w:rsidR="007D7549">
        <w:rPr>
          <w:rFonts w:cs="Arial"/>
        </w:rPr>
        <w:t>;</w:t>
      </w:r>
    </w:p>
    <w:p w14:paraId="15984B83" w14:textId="77777777" w:rsidR="005163E2" w:rsidRPr="005163E2" w:rsidRDefault="005163E2" w:rsidP="00EF01CC">
      <w:pPr>
        <w:numPr>
          <w:ilvl w:val="0"/>
          <w:numId w:val="24"/>
        </w:numPr>
        <w:spacing w:before="0" w:after="60"/>
        <w:ind w:left="1170" w:hanging="450"/>
        <w:rPr>
          <w:rFonts w:cs="Arial"/>
        </w:rPr>
      </w:pPr>
      <w:r w:rsidRPr="005163E2">
        <w:rPr>
          <w:rFonts w:cs="Arial"/>
        </w:rPr>
        <w:t>Location and roads adjacent</w:t>
      </w:r>
      <w:r w:rsidR="007D7549">
        <w:rPr>
          <w:rFonts w:cs="Arial"/>
        </w:rPr>
        <w:t>; and,</w:t>
      </w:r>
    </w:p>
    <w:p w14:paraId="0E95AAEC" w14:textId="77777777" w:rsidR="005163E2" w:rsidRPr="005163E2" w:rsidRDefault="005163E2" w:rsidP="00EF01CC">
      <w:pPr>
        <w:numPr>
          <w:ilvl w:val="0"/>
          <w:numId w:val="24"/>
        </w:numPr>
        <w:spacing w:before="0" w:after="60"/>
        <w:ind w:left="1170" w:hanging="450"/>
        <w:rPr>
          <w:rFonts w:cs="Arial"/>
        </w:rPr>
      </w:pPr>
      <w:r w:rsidRPr="005163E2">
        <w:rPr>
          <w:rFonts w:cs="Arial"/>
        </w:rPr>
        <w:t>Or other choices as referenced in Section 1.05</w:t>
      </w:r>
      <w:r w:rsidR="007D7549">
        <w:rPr>
          <w:rFonts w:cs="Arial"/>
        </w:rPr>
        <w:t>.</w:t>
      </w:r>
    </w:p>
    <w:p w14:paraId="1ECADA68" w14:textId="77777777" w:rsidR="005163E2" w:rsidRPr="005163E2" w:rsidRDefault="005163E2" w:rsidP="005163E2">
      <w:pPr>
        <w:ind w:left="720" w:hanging="720"/>
        <w:rPr>
          <w:rFonts w:cs="Arial"/>
        </w:rPr>
      </w:pPr>
      <w:r w:rsidRPr="005163E2">
        <w:rPr>
          <w:rFonts w:cs="Arial"/>
        </w:rPr>
        <w:t>3.03</w:t>
      </w:r>
      <w:r w:rsidRPr="005163E2">
        <w:rPr>
          <w:rFonts w:cs="Arial"/>
        </w:rPr>
        <w:tab/>
        <w:t>Elements of parks (trails, fountains, squares, gardens, structures) and components of building (rooms, pools, ice pads, galleries, gazebos, shelters, playing fields) should also be named in accordance with this policy.</w:t>
      </w:r>
    </w:p>
    <w:p w14:paraId="672983DF" w14:textId="77777777" w:rsidR="005163E2" w:rsidRDefault="005163E2" w:rsidP="005163E2">
      <w:pPr>
        <w:ind w:left="720" w:hanging="720"/>
        <w:rPr>
          <w:rFonts w:cs="Arial"/>
        </w:rPr>
      </w:pPr>
      <w:r w:rsidRPr="005163E2">
        <w:rPr>
          <w:rFonts w:cs="Arial"/>
        </w:rPr>
        <w:t>3.04</w:t>
      </w:r>
      <w:r w:rsidRPr="005163E2">
        <w:rPr>
          <w:rFonts w:cs="Arial"/>
        </w:rPr>
        <w:tab/>
        <w:t>To ensure consistent use of facility or park names and to promote their use, every effort should be made to have the location sign visible from the road.</w:t>
      </w:r>
      <w:r w:rsidR="00FC473F">
        <w:rPr>
          <w:rFonts w:cs="Arial"/>
        </w:rPr>
        <w:t xml:space="preserve"> </w:t>
      </w:r>
      <w:r w:rsidRPr="005163E2">
        <w:rPr>
          <w:rFonts w:cs="Arial"/>
        </w:rPr>
        <w:t>Where a component of a facility or park has been named, every effort will be made to have a sign placed on or adjacent to the area to ensure long-term recognition of this honour.</w:t>
      </w:r>
    </w:p>
    <w:p w14:paraId="3EB4F5C7" w14:textId="77777777" w:rsidR="00CE6F7A" w:rsidRPr="005163E2" w:rsidRDefault="00CE6F7A" w:rsidP="005163E2">
      <w:pPr>
        <w:ind w:left="720" w:hanging="720"/>
        <w:rPr>
          <w:rFonts w:cs="Arial"/>
        </w:rPr>
      </w:pPr>
      <w:r>
        <w:rPr>
          <w:rFonts w:cs="Arial"/>
        </w:rPr>
        <w:t>3.05</w:t>
      </w:r>
      <w:r>
        <w:rPr>
          <w:rFonts w:cs="Arial"/>
        </w:rPr>
        <w:tab/>
        <w:t>Where an individual, group or business chooses to make a financial contribution to name or rename a municipal facility, building, or park with a name not contained on the Master Name List, such as request shall be provided with a rationale and will require approval by Council.</w:t>
      </w:r>
    </w:p>
    <w:p w14:paraId="3F459F1F" w14:textId="77777777" w:rsidR="00FC473F" w:rsidRPr="00477DC6" w:rsidRDefault="005163E2" w:rsidP="00477DC6">
      <w:pPr>
        <w:pStyle w:val="Heading2"/>
      </w:pPr>
      <w:r w:rsidRPr="005163E2">
        <w:t>4.0</w:t>
      </w:r>
      <w:r w:rsidRPr="005163E2">
        <w:tab/>
      </w:r>
      <w:r w:rsidRPr="00123D38">
        <w:t>Renaming</w:t>
      </w:r>
      <w:r w:rsidR="001F3375">
        <w:t xml:space="preserve"> of Streets</w:t>
      </w:r>
    </w:p>
    <w:p w14:paraId="6CF63B34" w14:textId="77777777" w:rsidR="005163E2" w:rsidRPr="00DC176D" w:rsidRDefault="005163E2" w:rsidP="005163E2">
      <w:pPr>
        <w:ind w:left="720" w:hanging="720"/>
        <w:rPr>
          <w:rFonts w:cs="Arial"/>
        </w:rPr>
      </w:pPr>
      <w:r w:rsidRPr="005163E2">
        <w:rPr>
          <w:rFonts w:cs="Arial"/>
        </w:rPr>
        <w:t>4.01</w:t>
      </w:r>
      <w:r w:rsidRPr="005163E2">
        <w:rPr>
          <w:rFonts w:cs="Arial"/>
        </w:rPr>
        <w:tab/>
      </w:r>
      <w:r w:rsidRPr="00DC176D">
        <w:rPr>
          <w:rFonts w:cs="Arial"/>
        </w:rPr>
        <w:t xml:space="preserve">All requests for renaming </w:t>
      </w:r>
      <w:r w:rsidR="001F3375">
        <w:rPr>
          <w:rFonts w:cs="Arial"/>
        </w:rPr>
        <w:t xml:space="preserve">of streets </w:t>
      </w:r>
      <w:r w:rsidR="00F86F3C" w:rsidRPr="00DC176D">
        <w:rPr>
          <w:rFonts w:cs="Arial"/>
        </w:rPr>
        <w:t>shall be made to the Office of the City Clerk in writing and</w:t>
      </w:r>
      <w:r w:rsidR="00FC473F" w:rsidRPr="00DC176D">
        <w:rPr>
          <w:rFonts w:cs="Arial"/>
        </w:rPr>
        <w:t xml:space="preserve"> accompanied by the </w:t>
      </w:r>
      <w:r w:rsidR="00F86F3C" w:rsidRPr="00DC176D">
        <w:rPr>
          <w:rFonts w:cs="Arial"/>
        </w:rPr>
        <w:t xml:space="preserve">street renaming fee as required by the Consolidated Fees By-law. For street renamings, the request shall contain the signatures of at least three residents representing three (if applicable) addressed properties on the street. The request </w:t>
      </w:r>
      <w:r w:rsidRPr="00DC176D">
        <w:rPr>
          <w:rFonts w:cs="Arial"/>
        </w:rPr>
        <w:t>will be forwarded to Council</w:t>
      </w:r>
      <w:r w:rsidR="00FC473F" w:rsidRPr="00DC176D">
        <w:rPr>
          <w:rFonts w:cs="Arial"/>
        </w:rPr>
        <w:t xml:space="preserve"> (or </w:t>
      </w:r>
      <w:r w:rsidR="00FC473F" w:rsidRPr="00DC176D">
        <w:rPr>
          <w:rFonts w:cs="Arial"/>
        </w:rPr>
        <w:lastRenderedPageBreak/>
        <w:t>Committee of the Whole)</w:t>
      </w:r>
      <w:r w:rsidRPr="00DC176D">
        <w:rPr>
          <w:rFonts w:cs="Arial"/>
        </w:rPr>
        <w:t xml:space="preserve"> through the </w:t>
      </w:r>
      <w:r w:rsidR="00FC473F" w:rsidRPr="00DC176D">
        <w:rPr>
          <w:rFonts w:cs="Arial"/>
        </w:rPr>
        <w:t>Office of the City Clerk</w:t>
      </w:r>
      <w:r w:rsidRPr="00DC176D">
        <w:rPr>
          <w:rFonts w:cs="Arial"/>
        </w:rPr>
        <w:t xml:space="preserve"> accompanied by a </w:t>
      </w:r>
      <w:r w:rsidR="00F86F3C" w:rsidRPr="00DC176D">
        <w:rPr>
          <w:rFonts w:cs="Arial"/>
        </w:rPr>
        <w:t xml:space="preserve">joint </w:t>
      </w:r>
      <w:r w:rsidRPr="00DC176D">
        <w:rPr>
          <w:rFonts w:cs="Arial"/>
        </w:rPr>
        <w:t>report</w:t>
      </w:r>
      <w:r w:rsidR="00F86F3C" w:rsidRPr="00DC176D">
        <w:rPr>
          <w:rFonts w:cs="Arial"/>
        </w:rPr>
        <w:t xml:space="preserve"> between the Office of the City Clerk and either the Development Services or Community Services Departments.</w:t>
      </w:r>
      <w:r w:rsidRPr="00DC176D">
        <w:rPr>
          <w:rFonts w:cs="Arial"/>
        </w:rPr>
        <w:t xml:space="preserve"> This report will include an outline of the request, any costs associated with the request and a justification for the reasons behind the request.</w:t>
      </w:r>
    </w:p>
    <w:p w14:paraId="3D4A3D04" w14:textId="77777777" w:rsidR="002B4C7D" w:rsidRPr="00DC176D" w:rsidRDefault="002B4C7D" w:rsidP="00EB1B05">
      <w:pPr>
        <w:spacing w:after="0"/>
        <w:ind w:left="720" w:hanging="720"/>
        <w:rPr>
          <w:rFonts w:cs="Arial"/>
        </w:rPr>
      </w:pPr>
      <w:r w:rsidRPr="00DC176D">
        <w:rPr>
          <w:rFonts w:cs="Arial"/>
        </w:rPr>
        <w:t>4.05</w:t>
      </w:r>
      <w:r w:rsidRPr="00DC176D">
        <w:rPr>
          <w:rFonts w:cs="Arial"/>
        </w:rPr>
        <w:tab/>
        <w:t xml:space="preserve">Requests to rename </w:t>
      </w:r>
      <w:r w:rsidR="00D450B3" w:rsidRPr="00DC176D">
        <w:rPr>
          <w:rFonts w:cs="Arial"/>
        </w:rPr>
        <w:t>Street</w:t>
      </w:r>
      <w:r w:rsidRPr="00DC176D">
        <w:rPr>
          <w:rFonts w:cs="Arial"/>
        </w:rPr>
        <w:t>s, Municipal Buildings, Facilities or Parks will be subject to an application fee in accordance with Schedule A-</w:t>
      </w:r>
      <w:r w:rsidR="00E14131" w:rsidRPr="00DC176D">
        <w:rPr>
          <w:rFonts w:cs="Arial"/>
        </w:rPr>
        <w:t>8</w:t>
      </w:r>
      <w:r w:rsidRPr="00DC176D">
        <w:rPr>
          <w:rFonts w:cs="Arial"/>
        </w:rPr>
        <w:t xml:space="preserve"> to the Consolidated Fees By-law. Upon receiving Council endorsement to rename, this fee will be treated as a deposit against the actual costs of the renaming.</w:t>
      </w:r>
      <w:r w:rsidR="0016269E" w:rsidRPr="00DC176D">
        <w:rPr>
          <w:rFonts w:cs="Arial"/>
        </w:rPr>
        <w:t xml:space="preserve"> The application fee may</w:t>
      </w:r>
      <w:r w:rsidR="0016269E" w:rsidRPr="00EF01CC">
        <w:rPr>
          <w:rFonts w:cs="Arial"/>
        </w:rPr>
        <w:t xml:space="preserve"> be refunded to applicant if Council resolves that the name change will significantly increase public safety, or eliminate a derogatory or offensive name currently in use.</w:t>
      </w:r>
    </w:p>
    <w:p w14:paraId="6413977F" w14:textId="77777777" w:rsidR="005163E2" w:rsidRPr="005163E2" w:rsidRDefault="005163E2" w:rsidP="005163E2">
      <w:pPr>
        <w:ind w:left="720" w:hanging="720"/>
        <w:rPr>
          <w:rFonts w:cs="Arial"/>
        </w:rPr>
      </w:pPr>
      <w:r w:rsidRPr="005163E2">
        <w:rPr>
          <w:rFonts w:cs="Arial"/>
        </w:rPr>
        <w:t>4.02</w:t>
      </w:r>
      <w:r w:rsidRPr="005163E2">
        <w:rPr>
          <w:rFonts w:cs="Arial"/>
        </w:rPr>
        <w:tab/>
      </w:r>
      <w:r w:rsidR="00DA5F31">
        <w:rPr>
          <w:rFonts w:cs="Arial"/>
        </w:rPr>
        <w:t xml:space="preserve">Any </w:t>
      </w:r>
      <w:r w:rsidRPr="005163E2">
        <w:rPr>
          <w:rFonts w:cs="Arial"/>
        </w:rPr>
        <w:t>costs</w:t>
      </w:r>
      <w:r w:rsidR="00DA5F31">
        <w:rPr>
          <w:rFonts w:cs="Arial"/>
        </w:rPr>
        <w:t xml:space="preserve"> beyond the application fee</w:t>
      </w:r>
      <w:r w:rsidRPr="005163E2">
        <w:rPr>
          <w:rFonts w:cs="Arial"/>
        </w:rPr>
        <w:t xml:space="preserve"> </w:t>
      </w:r>
      <w:r w:rsidR="00DA5F31">
        <w:rPr>
          <w:rFonts w:cs="Arial"/>
        </w:rPr>
        <w:t>for</w:t>
      </w:r>
      <w:r w:rsidRPr="005163E2">
        <w:rPr>
          <w:rFonts w:cs="Arial"/>
        </w:rPr>
        <w:t xml:space="preserve"> renaming shall be borne by the </w:t>
      </w:r>
      <w:r w:rsidR="00DA5F31">
        <w:rPr>
          <w:rFonts w:cs="Arial"/>
        </w:rPr>
        <w:t>applicants</w:t>
      </w:r>
      <w:r w:rsidRPr="005163E2">
        <w:rPr>
          <w:rFonts w:cs="Arial"/>
        </w:rPr>
        <w:t xml:space="preserve"> or group requesting the change and </w:t>
      </w:r>
      <w:r w:rsidR="00DA5F31">
        <w:rPr>
          <w:rFonts w:cs="Arial"/>
        </w:rPr>
        <w:t>c</w:t>
      </w:r>
      <w:r w:rsidRPr="005163E2">
        <w:rPr>
          <w:rFonts w:cs="Arial"/>
        </w:rPr>
        <w:t>ould include:</w:t>
      </w:r>
    </w:p>
    <w:p w14:paraId="5EA7C331" w14:textId="77777777" w:rsidR="005163E2" w:rsidRPr="00477DC6" w:rsidRDefault="005163E2" w:rsidP="00EF01CC">
      <w:pPr>
        <w:pStyle w:val="ListParagraph"/>
        <w:numPr>
          <w:ilvl w:val="0"/>
          <w:numId w:val="31"/>
        </w:numPr>
        <w:spacing w:after="60" w:afterAutospacing="0"/>
      </w:pPr>
      <w:r w:rsidRPr="00477DC6">
        <w:t xml:space="preserve">For </w:t>
      </w:r>
      <w:r w:rsidR="00D450B3">
        <w:t>Street</w:t>
      </w:r>
      <w:r w:rsidRPr="00477DC6">
        <w:t>s,</w:t>
      </w:r>
    </w:p>
    <w:p w14:paraId="64F829C2" w14:textId="77777777" w:rsidR="005163E2" w:rsidRPr="00EB1B05" w:rsidRDefault="005163E2" w:rsidP="00EF01CC">
      <w:pPr>
        <w:pStyle w:val="ListParagraph"/>
        <w:numPr>
          <w:ilvl w:val="1"/>
          <w:numId w:val="31"/>
        </w:numPr>
        <w:spacing w:after="60" w:afterAutospacing="0"/>
      </w:pPr>
      <w:r w:rsidRPr="00EB1B05">
        <w:t>advertising costs</w:t>
      </w:r>
    </w:p>
    <w:p w14:paraId="1F66D417" w14:textId="77777777" w:rsidR="005163E2" w:rsidRPr="00EB1B05" w:rsidRDefault="005163E2" w:rsidP="00EF01CC">
      <w:pPr>
        <w:pStyle w:val="ListParagraph"/>
        <w:numPr>
          <w:ilvl w:val="1"/>
          <w:numId w:val="31"/>
        </w:numPr>
        <w:spacing w:after="60" w:afterAutospacing="0"/>
      </w:pPr>
      <w:r w:rsidRPr="00EB1B05">
        <w:t xml:space="preserve">signage </w:t>
      </w:r>
    </w:p>
    <w:p w14:paraId="46E33D50" w14:textId="77777777" w:rsidR="005163E2" w:rsidRPr="00EB1B05" w:rsidRDefault="005163E2" w:rsidP="00EF01CC">
      <w:pPr>
        <w:pStyle w:val="ListParagraph"/>
        <w:numPr>
          <w:ilvl w:val="1"/>
          <w:numId w:val="31"/>
        </w:numPr>
        <w:spacing w:after="60" w:afterAutospacing="0"/>
      </w:pPr>
      <w:r w:rsidRPr="00EB1B05">
        <w:t>notification to those affected</w:t>
      </w:r>
    </w:p>
    <w:p w14:paraId="16B4006E" w14:textId="77777777" w:rsidR="005163E2" w:rsidRPr="00EB1B05" w:rsidRDefault="005163E2" w:rsidP="00EF01CC">
      <w:pPr>
        <w:pStyle w:val="ListParagraph"/>
        <w:numPr>
          <w:ilvl w:val="1"/>
          <w:numId w:val="31"/>
        </w:numPr>
        <w:spacing w:after="60" w:afterAutospacing="0"/>
      </w:pPr>
      <w:r w:rsidRPr="00EB1B05">
        <w:t>notification to</w:t>
      </w:r>
      <w:r w:rsidR="00F86F3C">
        <w:t xml:space="preserve"> utilities</w:t>
      </w:r>
      <w:r w:rsidR="00DA5F31">
        <w:t xml:space="preserve"> and MPAC</w:t>
      </w:r>
    </w:p>
    <w:p w14:paraId="128131B0" w14:textId="77777777" w:rsidR="005163E2" w:rsidRPr="00EB1B05" w:rsidRDefault="005163E2" w:rsidP="00EF01CC">
      <w:pPr>
        <w:pStyle w:val="ListParagraph"/>
        <w:numPr>
          <w:ilvl w:val="1"/>
          <w:numId w:val="31"/>
        </w:numPr>
        <w:spacing w:after="60" w:afterAutospacing="0"/>
      </w:pPr>
      <w:r w:rsidRPr="00EB1B05">
        <w:t>notification to Emergency Services</w:t>
      </w:r>
    </w:p>
    <w:p w14:paraId="015BE97C" w14:textId="77777777" w:rsidR="005163E2" w:rsidRPr="00EB1B05" w:rsidRDefault="005163E2" w:rsidP="00EF01CC">
      <w:pPr>
        <w:pStyle w:val="ListParagraph"/>
        <w:numPr>
          <w:ilvl w:val="1"/>
          <w:numId w:val="31"/>
        </w:numPr>
        <w:spacing w:after="60" w:afterAutospacing="0"/>
      </w:pPr>
      <w:r w:rsidRPr="00EB1B05">
        <w:t>administration including registration of the by-law where required</w:t>
      </w:r>
    </w:p>
    <w:p w14:paraId="3E18E488" w14:textId="77777777" w:rsidR="005163E2" w:rsidRPr="00477DC6" w:rsidRDefault="005163E2" w:rsidP="00EF01CC">
      <w:pPr>
        <w:pStyle w:val="ListParagraph"/>
        <w:numPr>
          <w:ilvl w:val="1"/>
          <w:numId w:val="31"/>
        </w:numPr>
        <w:spacing w:after="240" w:afterAutospacing="0"/>
      </w:pPr>
      <w:r w:rsidRPr="00EB1B05">
        <w:t xml:space="preserve">change in </w:t>
      </w:r>
      <w:r w:rsidR="00A86712" w:rsidRPr="00EB1B05">
        <w:t xml:space="preserve">municipal </w:t>
      </w:r>
      <w:r w:rsidR="00DA5F31">
        <w:t>mapping</w:t>
      </w:r>
    </w:p>
    <w:p w14:paraId="5C040EDF" w14:textId="77777777" w:rsidR="005163E2" w:rsidRPr="00EB1B05" w:rsidRDefault="005163E2" w:rsidP="00EF01CC">
      <w:pPr>
        <w:pStyle w:val="ListParagraph"/>
        <w:numPr>
          <w:ilvl w:val="0"/>
          <w:numId w:val="31"/>
        </w:numPr>
        <w:spacing w:after="60" w:afterAutospacing="0"/>
      </w:pPr>
      <w:r w:rsidRPr="00477DC6">
        <w:t>For Municipal Buildings / Facilities or Parks</w:t>
      </w:r>
    </w:p>
    <w:p w14:paraId="22BB61AC" w14:textId="77777777" w:rsidR="005163E2" w:rsidRPr="00EB1B05" w:rsidRDefault="005163E2" w:rsidP="00EF01CC">
      <w:pPr>
        <w:pStyle w:val="ListParagraph"/>
        <w:numPr>
          <w:ilvl w:val="1"/>
          <w:numId w:val="31"/>
        </w:numPr>
        <w:spacing w:after="60" w:afterAutospacing="0"/>
      </w:pPr>
      <w:r w:rsidRPr="00EB1B05">
        <w:t>advertising costs</w:t>
      </w:r>
    </w:p>
    <w:p w14:paraId="099EC31A" w14:textId="77777777" w:rsidR="005163E2" w:rsidRPr="00EB1B05" w:rsidRDefault="005163E2" w:rsidP="00EF01CC">
      <w:pPr>
        <w:pStyle w:val="ListParagraph"/>
        <w:numPr>
          <w:ilvl w:val="1"/>
          <w:numId w:val="31"/>
        </w:numPr>
        <w:spacing w:after="60" w:afterAutospacing="0"/>
      </w:pPr>
      <w:r w:rsidRPr="00EB1B05">
        <w:t>signage</w:t>
      </w:r>
    </w:p>
    <w:p w14:paraId="2AAF7817" w14:textId="77777777" w:rsidR="005163E2" w:rsidRPr="00EB1B05" w:rsidRDefault="005163E2" w:rsidP="00EF01CC">
      <w:pPr>
        <w:pStyle w:val="ListParagraph"/>
        <w:numPr>
          <w:ilvl w:val="1"/>
          <w:numId w:val="31"/>
        </w:numPr>
        <w:spacing w:after="60" w:afterAutospacing="0"/>
      </w:pPr>
      <w:r w:rsidRPr="00EB1B05">
        <w:t>notification to</w:t>
      </w:r>
      <w:r w:rsidR="00DA5F31">
        <w:t xml:space="preserve"> utilities and MPAC</w:t>
      </w:r>
    </w:p>
    <w:p w14:paraId="289ED450" w14:textId="77777777" w:rsidR="005163E2" w:rsidRPr="00EB1B05" w:rsidRDefault="005163E2" w:rsidP="00EF01CC">
      <w:pPr>
        <w:pStyle w:val="ListParagraph"/>
        <w:numPr>
          <w:ilvl w:val="1"/>
          <w:numId w:val="31"/>
        </w:numPr>
        <w:spacing w:after="60" w:afterAutospacing="0"/>
      </w:pPr>
      <w:r w:rsidRPr="00EB1B05">
        <w:t>notification to Emergency Services</w:t>
      </w:r>
    </w:p>
    <w:p w14:paraId="7043BF40" w14:textId="77777777" w:rsidR="005163E2" w:rsidRPr="00EB1B05" w:rsidRDefault="005163E2" w:rsidP="00EF01CC">
      <w:pPr>
        <w:pStyle w:val="ListParagraph"/>
        <w:numPr>
          <w:ilvl w:val="1"/>
          <w:numId w:val="31"/>
        </w:numPr>
        <w:spacing w:after="60" w:afterAutospacing="0"/>
      </w:pPr>
      <w:r w:rsidRPr="00EB1B05">
        <w:lastRenderedPageBreak/>
        <w:t>administration</w:t>
      </w:r>
    </w:p>
    <w:p w14:paraId="720CF14F" w14:textId="77777777" w:rsidR="00DA5F31" w:rsidRDefault="005163E2" w:rsidP="00EF01CC">
      <w:pPr>
        <w:spacing w:after="120"/>
        <w:ind w:left="720" w:hanging="720"/>
        <w:rPr>
          <w:rFonts w:cs="Arial"/>
        </w:rPr>
      </w:pPr>
      <w:r w:rsidRPr="005163E2">
        <w:rPr>
          <w:rFonts w:cs="Arial"/>
        </w:rPr>
        <w:t>4.03</w:t>
      </w:r>
      <w:r w:rsidRPr="005163E2">
        <w:rPr>
          <w:rFonts w:cs="Arial"/>
        </w:rPr>
        <w:tab/>
        <w:t xml:space="preserve">Renaming of </w:t>
      </w:r>
      <w:r w:rsidR="00CE6F7A">
        <w:rPr>
          <w:rFonts w:cs="Arial"/>
        </w:rPr>
        <w:t>s</w:t>
      </w:r>
      <w:r w:rsidR="00D450B3">
        <w:rPr>
          <w:rFonts w:cs="Arial"/>
        </w:rPr>
        <w:t>treet</w:t>
      </w:r>
      <w:r w:rsidRPr="005163E2">
        <w:rPr>
          <w:rFonts w:cs="Arial"/>
        </w:rPr>
        <w:t>s shall not normally occur except to</w:t>
      </w:r>
      <w:r w:rsidR="00DA5F31">
        <w:rPr>
          <w:rFonts w:cs="Arial"/>
        </w:rPr>
        <w:t>:</w:t>
      </w:r>
    </w:p>
    <w:p w14:paraId="759255AA" w14:textId="77777777" w:rsidR="00DA5F31" w:rsidRDefault="005163E2" w:rsidP="00EF01CC">
      <w:pPr>
        <w:pStyle w:val="ListParagraph"/>
        <w:numPr>
          <w:ilvl w:val="0"/>
          <w:numId w:val="32"/>
        </w:numPr>
        <w:spacing w:before="0" w:beforeAutospacing="0" w:after="60" w:afterAutospacing="0"/>
        <w:ind w:left="1080"/>
      </w:pPr>
      <w:r w:rsidRPr="00477DC6">
        <w:t xml:space="preserve">eliminate duplication </w:t>
      </w:r>
      <w:r w:rsidR="00DA5F31">
        <w:t xml:space="preserve">of names in </w:t>
      </w:r>
      <w:r w:rsidR="00CE6F7A">
        <w:t xml:space="preserve">the City of </w:t>
      </w:r>
      <w:r w:rsidR="00DA5F31">
        <w:t>Kawartha Lakes;</w:t>
      </w:r>
    </w:p>
    <w:p w14:paraId="09ED3F3E" w14:textId="77777777" w:rsidR="00CE6F7A" w:rsidRDefault="005163E2" w:rsidP="00EF01CC">
      <w:pPr>
        <w:pStyle w:val="ListParagraph"/>
        <w:numPr>
          <w:ilvl w:val="0"/>
          <w:numId w:val="32"/>
        </w:numPr>
        <w:spacing w:after="60" w:afterAutospacing="0"/>
        <w:ind w:left="1080"/>
      </w:pPr>
      <w:r w:rsidRPr="00477DC6">
        <w:t xml:space="preserve">to facilitate </w:t>
      </w:r>
      <w:r w:rsidR="0015449D" w:rsidRPr="00EB1B05">
        <w:t>emergency</w:t>
      </w:r>
      <w:r w:rsidRPr="00EB1B05">
        <w:t xml:space="preserve"> response</w:t>
      </w:r>
      <w:r w:rsidR="00DA5F31">
        <w:t>;</w:t>
      </w:r>
    </w:p>
    <w:p w14:paraId="6D9FD0F6" w14:textId="77777777" w:rsidR="00DA5F31" w:rsidRDefault="00CE6F7A" w:rsidP="00EF01CC">
      <w:pPr>
        <w:pStyle w:val="ListParagraph"/>
        <w:numPr>
          <w:ilvl w:val="0"/>
          <w:numId w:val="32"/>
        </w:numPr>
        <w:spacing w:after="60" w:afterAutospacing="0"/>
        <w:ind w:left="1080"/>
      </w:pPr>
      <w:r>
        <w:t>to rename a street segment(s) after a new street has been constructed either by the City or the Ministry of Transportation;</w:t>
      </w:r>
      <w:r w:rsidR="00DA5F31">
        <w:t xml:space="preserve"> or</w:t>
      </w:r>
    </w:p>
    <w:p w14:paraId="27206A59" w14:textId="77777777" w:rsidR="002B4C7D" w:rsidRDefault="00DA5F31" w:rsidP="00EF01CC">
      <w:pPr>
        <w:pStyle w:val="ListParagraph"/>
        <w:numPr>
          <w:ilvl w:val="0"/>
          <w:numId w:val="32"/>
        </w:numPr>
        <w:spacing w:after="60" w:afterAutospacing="0"/>
        <w:ind w:left="1080"/>
      </w:pPr>
      <w:r>
        <w:t>to replace existing derogatory, discriminatory or outdated names (as determined by resolution of City Council)</w:t>
      </w:r>
      <w:r w:rsidR="00693FE6">
        <w:t>.</w:t>
      </w:r>
    </w:p>
    <w:p w14:paraId="219CB146" w14:textId="77777777" w:rsidR="005163E2" w:rsidRPr="00477DC6" w:rsidRDefault="002B4C7D" w:rsidP="00EB1B05">
      <w:pPr>
        <w:ind w:left="720"/>
      </w:pPr>
      <w:r>
        <w:t xml:space="preserve">Where a renaming application has been received to rename a </w:t>
      </w:r>
      <w:r w:rsidR="00CE6F7A">
        <w:t>s</w:t>
      </w:r>
      <w:r w:rsidR="00D450B3">
        <w:t>treet</w:t>
      </w:r>
      <w:r>
        <w:t xml:space="preserve"> or facility due to the reasoning above, City Council may waive all applicable fees.</w:t>
      </w:r>
    </w:p>
    <w:p w14:paraId="13499536" w14:textId="77777777" w:rsidR="005163E2" w:rsidRPr="005163E2" w:rsidRDefault="005163E2" w:rsidP="005163E2">
      <w:pPr>
        <w:ind w:left="720" w:hanging="720"/>
        <w:rPr>
          <w:rFonts w:cs="Arial"/>
        </w:rPr>
      </w:pPr>
      <w:r w:rsidRPr="005163E2">
        <w:rPr>
          <w:rFonts w:cs="Arial"/>
        </w:rPr>
        <w:t>4.04</w:t>
      </w:r>
      <w:r w:rsidRPr="005163E2">
        <w:rPr>
          <w:rFonts w:cs="Arial"/>
        </w:rPr>
        <w:tab/>
        <w:t xml:space="preserve">Changes to </w:t>
      </w:r>
      <w:r w:rsidR="00CE6F7A">
        <w:rPr>
          <w:rFonts w:cs="Arial"/>
        </w:rPr>
        <w:t>s</w:t>
      </w:r>
      <w:r w:rsidR="00D450B3">
        <w:rPr>
          <w:rFonts w:cs="Arial"/>
        </w:rPr>
        <w:t>treet</w:t>
      </w:r>
      <w:r w:rsidRPr="005163E2">
        <w:rPr>
          <w:rFonts w:cs="Arial"/>
        </w:rPr>
        <w:t xml:space="preserve"> na</w:t>
      </w:r>
      <w:r w:rsidR="00527528">
        <w:rPr>
          <w:rFonts w:cs="Arial"/>
        </w:rPr>
        <w:t>mes must be publicly advertised</w:t>
      </w:r>
      <w:r w:rsidRPr="005163E2">
        <w:rPr>
          <w:rFonts w:cs="Arial"/>
        </w:rPr>
        <w:t xml:space="preserve"> once at a minimum of three (3) weeks prior to the meeting where the change will be considered, as stated in the Municipal Act and the City of Kawartha Lakes Notice By-law.</w:t>
      </w:r>
    </w:p>
    <w:p w14:paraId="08EDF6BD" w14:textId="77777777" w:rsidR="005163E2" w:rsidRPr="005163E2" w:rsidRDefault="005163E2" w:rsidP="00EF01CC">
      <w:pPr>
        <w:spacing w:after="120"/>
        <w:ind w:left="720" w:hanging="720"/>
        <w:rPr>
          <w:rFonts w:cs="Arial"/>
        </w:rPr>
      </w:pPr>
      <w:r w:rsidRPr="005163E2">
        <w:rPr>
          <w:rFonts w:cs="Arial"/>
        </w:rPr>
        <w:t>4.06</w:t>
      </w:r>
      <w:r w:rsidRPr="005163E2">
        <w:rPr>
          <w:rFonts w:cs="Arial"/>
        </w:rPr>
        <w:tab/>
        <w:t xml:space="preserve">Process to be </w:t>
      </w:r>
      <w:r w:rsidR="00F43696">
        <w:rPr>
          <w:rFonts w:cs="Arial"/>
        </w:rPr>
        <w:t>f</w:t>
      </w:r>
      <w:r w:rsidRPr="005163E2">
        <w:rPr>
          <w:rFonts w:cs="Arial"/>
        </w:rPr>
        <w:t xml:space="preserve">ollowed for </w:t>
      </w:r>
      <w:r w:rsidR="00F43696">
        <w:rPr>
          <w:rFonts w:cs="Arial"/>
        </w:rPr>
        <w:t>c</w:t>
      </w:r>
      <w:r w:rsidRPr="005163E2">
        <w:rPr>
          <w:rFonts w:cs="Arial"/>
        </w:rPr>
        <w:t xml:space="preserve">onsideration of </w:t>
      </w:r>
      <w:r w:rsidR="00CE6F7A">
        <w:rPr>
          <w:rFonts w:cs="Arial"/>
        </w:rPr>
        <w:t>a street r</w:t>
      </w:r>
      <w:r w:rsidRPr="005163E2">
        <w:rPr>
          <w:rFonts w:cs="Arial"/>
        </w:rPr>
        <w:t>enaming</w:t>
      </w:r>
      <w:r w:rsidR="00CE6F7A">
        <w:rPr>
          <w:rFonts w:cs="Arial"/>
        </w:rPr>
        <w:t xml:space="preserve"> include </w:t>
      </w:r>
      <w:r w:rsidR="00FB3CD7">
        <w:rPr>
          <w:rFonts w:cs="Arial"/>
        </w:rPr>
        <w:t>the</w:t>
      </w:r>
      <w:r w:rsidR="00CE6F7A">
        <w:rPr>
          <w:rFonts w:cs="Arial"/>
        </w:rPr>
        <w:t xml:space="preserve"> following procedure:</w:t>
      </w:r>
    </w:p>
    <w:p w14:paraId="2C1F5407" w14:textId="77777777" w:rsidR="005163E2" w:rsidRPr="00EB1B05" w:rsidRDefault="001C5252" w:rsidP="00EF01CC">
      <w:pPr>
        <w:pStyle w:val="ListParagraph"/>
        <w:numPr>
          <w:ilvl w:val="0"/>
          <w:numId w:val="34"/>
        </w:numPr>
        <w:spacing w:before="0" w:beforeAutospacing="0" w:after="60" w:afterAutospacing="0"/>
        <w:ind w:left="1260" w:hanging="540"/>
      </w:pPr>
      <w:r>
        <w:t>A</w:t>
      </w:r>
      <w:r w:rsidR="005163E2" w:rsidRPr="00477DC6">
        <w:t>pplication</w:t>
      </w:r>
      <w:r>
        <w:t xml:space="preserve"> is </w:t>
      </w:r>
      <w:r w:rsidR="00FB3CD7">
        <w:t>submitted</w:t>
      </w:r>
      <w:r w:rsidR="005163E2" w:rsidRPr="00477DC6">
        <w:t xml:space="preserve"> </w:t>
      </w:r>
      <w:r w:rsidR="00A66482" w:rsidRPr="00477DC6">
        <w:t xml:space="preserve">in writing to the Office of the City Clerk </w:t>
      </w:r>
      <w:r w:rsidR="005163E2" w:rsidRPr="00EB1B05">
        <w:t xml:space="preserve">accompanied with the </w:t>
      </w:r>
      <w:r w:rsidR="00A66482" w:rsidRPr="00EB1B05">
        <w:t>application</w:t>
      </w:r>
      <w:r w:rsidR="005163E2" w:rsidRPr="00EB1B05">
        <w:t xml:space="preserve"> fee</w:t>
      </w:r>
      <w:r w:rsidR="00A66482" w:rsidRPr="00EB1B05">
        <w:t>, and correct number of applicant signatures</w:t>
      </w:r>
      <w:r w:rsidR="00FD75FC">
        <w:t>.</w:t>
      </w:r>
    </w:p>
    <w:p w14:paraId="48E76031" w14:textId="77777777" w:rsidR="005163E2" w:rsidRPr="00EB1B05" w:rsidRDefault="00A66482" w:rsidP="00EF01CC">
      <w:pPr>
        <w:pStyle w:val="ListParagraph"/>
        <w:numPr>
          <w:ilvl w:val="0"/>
          <w:numId w:val="34"/>
        </w:numPr>
        <w:spacing w:after="60" w:afterAutospacing="0"/>
        <w:ind w:left="1260" w:hanging="540"/>
      </w:pPr>
      <w:r w:rsidRPr="00EB1B05">
        <w:t>Office of the City Clerk</w:t>
      </w:r>
      <w:r w:rsidR="005163E2" w:rsidRPr="00EB1B05">
        <w:t xml:space="preserve"> to circulate to department responsible (ie. street name to Development Services and </w:t>
      </w:r>
      <w:r w:rsidR="00BA269A">
        <w:t>facility</w:t>
      </w:r>
      <w:r w:rsidR="005163E2" w:rsidRPr="00EB1B05">
        <w:t xml:space="preserve"> name to Community Services)</w:t>
      </w:r>
      <w:r w:rsidR="00FD75FC">
        <w:t>.</w:t>
      </w:r>
    </w:p>
    <w:p w14:paraId="6F6214DC" w14:textId="77777777" w:rsidR="005163E2" w:rsidRPr="00EB1B05" w:rsidRDefault="005163E2" w:rsidP="00EF01CC">
      <w:pPr>
        <w:pStyle w:val="ListParagraph"/>
        <w:numPr>
          <w:ilvl w:val="0"/>
          <w:numId w:val="34"/>
        </w:numPr>
        <w:spacing w:after="60" w:afterAutospacing="0"/>
        <w:ind w:left="1260" w:hanging="540"/>
      </w:pPr>
      <w:r w:rsidRPr="00EB1B05">
        <w:t xml:space="preserve">Responsible department prepare a </w:t>
      </w:r>
      <w:r w:rsidR="00A66482" w:rsidRPr="00EB1B05">
        <w:t xml:space="preserve">joint </w:t>
      </w:r>
      <w:r w:rsidRPr="00EB1B05">
        <w:t>report</w:t>
      </w:r>
      <w:r w:rsidR="00A66482" w:rsidRPr="00EB1B05">
        <w:t xml:space="preserve"> with the Office of the City Clerk</w:t>
      </w:r>
      <w:r w:rsidRPr="00EB1B05">
        <w:t xml:space="preserve"> to Committee</w:t>
      </w:r>
      <w:r w:rsidR="00A66482" w:rsidRPr="00EB1B05">
        <w:t xml:space="preserve"> of the Whole</w:t>
      </w:r>
      <w:r w:rsidRPr="00EB1B05">
        <w:t xml:space="preserve"> outlining the request and justification for the change or reasons why the request should be denied</w:t>
      </w:r>
      <w:r w:rsidR="00FD75FC">
        <w:t>.</w:t>
      </w:r>
    </w:p>
    <w:p w14:paraId="20C72CB1" w14:textId="77777777" w:rsidR="005163E2" w:rsidRDefault="005163E2" w:rsidP="00EF01CC">
      <w:pPr>
        <w:pStyle w:val="ListParagraph"/>
        <w:numPr>
          <w:ilvl w:val="0"/>
          <w:numId w:val="34"/>
        </w:numPr>
        <w:spacing w:after="60" w:afterAutospacing="0"/>
        <w:ind w:left="1260" w:hanging="540"/>
      </w:pPr>
      <w:r w:rsidRPr="00EB1B05">
        <w:t>Recommendation of Committee</w:t>
      </w:r>
      <w:r w:rsidR="00A66482" w:rsidRPr="00EB1B05">
        <w:t xml:space="preserve"> of the Whole</w:t>
      </w:r>
      <w:r w:rsidRPr="00EB1B05">
        <w:t xml:space="preserve"> to</w:t>
      </w:r>
      <w:r w:rsidR="00A66482" w:rsidRPr="00EB1B05">
        <w:t xml:space="preserve"> City</w:t>
      </w:r>
      <w:r w:rsidRPr="00EB1B05">
        <w:t xml:space="preserve"> Council</w:t>
      </w:r>
      <w:r w:rsidR="00F43696">
        <w:t>. The following recommendations are in order</w:t>
      </w:r>
      <w:r w:rsidR="00FD75FC">
        <w:t>.</w:t>
      </w:r>
    </w:p>
    <w:p w14:paraId="140A4404" w14:textId="77777777" w:rsidR="00F43696" w:rsidRDefault="00F43696" w:rsidP="00EF01CC">
      <w:pPr>
        <w:pStyle w:val="ListParagraph"/>
        <w:numPr>
          <w:ilvl w:val="1"/>
          <w:numId w:val="34"/>
        </w:numPr>
        <w:spacing w:after="60" w:afterAutospacing="0"/>
        <w:ind w:left="1260" w:hanging="540"/>
      </w:pPr>
      <w:r>
        <w:lastRenderedPageBreak/>
        <w:t>Refer back to staff or Committee of Council for further research or collaboration with other agencies/community groups</w:t>
      </w:r>
      <w:r w:rsidR="00FD75FC">
        <w:t>.</w:t>
      </w:r>
    </w:p>
    <w:p w14:paraId="68E00C64" w14:textId="77777777" w:rsidR="00F43696" w:rsidRDefault="00F43696" w:rsidP="00EF01CC">
      <w:pPr>
        <w:pStyle w:val="ListParagraph"/>
        <w:numPr>
          <w:ilvl w:val="1"/>
          <w:numId w:val="34"/>
        </w:numPr>
        <w:spacing w:after="60" w:afterAutospacing="0"/>
        <w:ind w:left="1260" w:hanging="540"/>
      </w:pPr>
      <w:r>
        <w:t>Deferral of the matter to another Committee of the Whole or Regular Council Meeting</w:t>
      </w:r>
      <w:r w:rsidR="00FD75FC">
        <w:t>.</w:t>
      </w:r>
    </w:p>
    <w:p w14:paraId="76484858" w14:textId="77777777" w:rsidR="00F43696" w:rsidRDefault="00F43696" w:rsidP="00EF01CC">
      <w:pPr>
        <w:pStyle w:val="ListParagraph"/>
        <w:numPr>
          <w:ilvl w:val="1"/>
          <w:numId w:val="34"/>
        </w:numPr>
        <w:spacing w:after="60" w:afterAutospacing="0"/>
        <w:ind w:left="1260" w:hanging="540"/>
      </w:pPr>
      <w:r>
        <w:t>Approval for staff to begin an appropriate public consultation process with the affected stakeholders</w:t>
      </w:r>
      <w:r w:rsidR="00FD75FC">
        <w:t>.</w:t>
      </w:r>
    </w:p>
    <w:p w14:paraId="4E0C4703" w14:textId="77777777" w:rsidR="00F43696" w:rsidRPr="00477DC6" w:rsidRDefault="00F43696" w:rsidP="00EF01CC">
      <w:pPr>
        <w:pStyle w:val="ListParagraph"/>
        <w:numPr>
          <w:ilvl w:val="1"/>
          <w:numId w:val="34"/>
        </w:numPr>
        <w:spacing w:after="60" w:afterAutospacing="0"/>
        <w:ind w:left="1260" w:hanging="540"/>
      </w:pPr>
      <w:r>
        <w:t>Denial of the renaming</w:t>
      </w:r>
    </w:p>
    <w:p w14:paraId="480D1F6C" w14:textId="77777777" w:rsidR="005163E2" w:rsidRPr="00362A9E" w:rsidRDefault="00A66482" w:rsidP="00EF01CC">
      <w:pPr>
        <w:pStyle w:val="ListParagraph"/>
        <w:numPr>
          <w:ilvl w:val="0"/>
          <w:numId w:val="34"/>
        </w:numPr>
        <w:spacing w:after="60" w:afterAutospacing="0"/>
        <w:ind w:left="1260" w:hanging="540"/>
      </w:pPr>
      <w:r w:rsidRPr="00477DC6">
        <w:t xml:space="preserve">City </w:t>
      </w:r>
      <w:r w:rsidR="005163E2" w:rsidRPr="00EB1B05">
        <w:t xml:space="preserve">Council makes </w:t>
      </w:r>
      <w:r w:rsidR="00F43696">
        <w:t>its interim</w:t>
      </w:r>
      <w:r w:rsidR="005163E2" w:rsidRPr="00EB1B05">
        <w:t xml:space="preserve"> decision</w:t>
      </w:r>
      <w:r w:rsidR="00F43696">
        <w:t xml:space="preserve"> based off Committee of the Whole recommendation</w:t>
      </w:r>
      <w:r w:rsidR="00620E14">
        <w:t xml:space="preserve"> at the next Regular Council meeting. </w:t>
      </w:r>
      <w:r w:rsidR="005163E2" w:rsidRPr="00477DC6">
        <w:t>If denied, return application fee and send letter wit</w:t>
      </w:r>
      <w:r w:rsidR="005163E2" w:rsidRPr="00362A9E">
        <w:t xml:space="preserve">h </w:t>
      </w:r>
      <w:r w:rsidR="00627034">
        <w:t>Council Resolution</w:t>
      </w:r>
      <w:r w:rsidR="00FD75FC">
        <w:t>.</w:t>
      </w:r>
    </w:p>
    <w:p w14:paraId="3A7B4A33" w14:textId="77777777" w:rsidR="00142860" w:rsidRDefault="00627034" w:rsidP="00EF01CC">
      <w:pPr>
        <w:pStyle w:val="ListParagraph"/>
        <w:numPr>
          <w:ilvl w:val="0"/>
          <w:numId w:val="34"/>
        </w:numPr>
        <w:spacing w:after="60" w:afterAutospacing="0"/>
        <w:ind w:left="1260" w:hanging="540"/>
      </w:pPr>
      <w:r>
        <w:t>If</w:t>
      </w:r>
      <w:r w:rsidR="005163E2" w:rsidRPr="00477DC6">
        <w:t xml:space="preserve"> approved</w:t>
      </w:r>
      <w:r w:rsidR="00142860">
        <w:t xml:space="preserve"> for public consultation</w:t>
      </w:r>
      <w:r w:rsidR="005163E2" w:rsidRPr="00477DC6">
        <w:t xml:space="preserve">, </w:t>
      </w:r>
      <w:r w:rsidR="00142860">
        <w:t xml:space="preserve">City </w:t>
      </w:r>
      <w:r w:rsidR="005163E2" w:rsidRPr="00477DC6">
        <w:t xml:space="preserve">Clerk to </w:t>
      </w:r>
      <w:r w:rsidR="00142860">
        <w:t>coordinate with the Communicati</w:t>
      </w:r>
      <w:r w:rsidR="00BD5E55">
        <w:t>ons, Advertising and Marketing d</w:t>
      </w:r>
      <w:r w:rsidR="00142860">
        <w:t>ivision and the local Ward Councillor an</w:t>
      </w:r>
      <w:r w:rsidR="00BD5E55">
        <w:t>d</w:t>
      </w:r>
      <w:r w:rsidR="00142860">
        <w:t xml:space="preserve"> establish an appropriate public consultation process that determines the following</w:t>
      </w:r>
      <w:r w:rsidR="00FD75FC">
        <w:t>.</w:t>
      </w:r>
    </w:p>
    <w:p w14:paraId="26DA69CF" w14:textId="77777777" w:rsidR="00142860" w:rsidRDefault="00627034" w:rsidP="00EF01CC">
      <w:pPr>
        <w:pStyle w:val="ListParagraph"/>
        <w:numPr>
          <w:ilvl w:val="1"/>
          <w:numId w:val="34"/>
        </w:numPr>
        <w:spacing w:after="60" w:afterAutospacing="0"/>
        <w:ind w:left="1260" w:hanging="540"/>
      </w:pPr>
      <w:r>
        <w:t>T</w:t>
      </w:r>
      <w:r w:rsidR="00142860">
        <w:t>hat there is sufficient community demand to rename; and</w:t>
      </w:r>
    </w:p>
    <w:p w14:paraId="2419F787" w14:textId="77777777" w:rsidR="00142860" w:rsidRDefault="00627034" w:rsidP="00EF01CC">
      <w:pPr>
        <w:pStyle w:val="ListParagraph"/>
        <w:numPr>
          <w:ilvl w:val="1"/>
          <w:numId w:val="34"/>
        </w:numPr>
        <w:spacing w:after="60" w:afterAutospacing="0"/>
        <w:ind w:left="1260" w:hanging="540"/>
      </w:pPr>
      <w:r>
        <w:t>T</w:t>
      </w:r>
      <w:r w:rsidR="00142860">
        <w:t>he most preferred new</w:t>
      </w:r>
      <w:r>
        <w:t xml:space="preserve"> name for the </w:t>
      </w:r>
      <w:r w:rsidR="00D450B3">
        <w:t>Street</w:t>
      </w:r>
      <w:r>
        <w:t xml:space="preserve"> or </w:t>
      </w:r>
      <w:r w:rsidR="00142860">
        <w:t>facility.</w:t>
      </w:r>
    </w:p>
    <w:p w14:paraId="1339BAE8" w14:textId="77777777" w:rsidR="001E5837" w:rsidRDefault="001E5837" w:rsidP="00EF01CC">
      <w:pPr>
        <w:pStyle w:val="ListParagraph"/>
        <w:numPr>
          <w:ilvl w:val="0"/>
          <w:numId w:val="34"/>
        </w:numPr>
        <w:spacing w:after="60" w:afterAutospacing="0"/>
        <w:ind w:left="1260" w:hanging="540"/>
      </w:pPr>
      <w:r>
        <w:t xml:space="preserve">In the case of </w:t>
      </w:r>
      <w:r w:rsidR="00D450B3">
        <w:t>Street</w:t>
      </w:r>
      <w:r>
        <w:t xml:space="preserve"> renaming, the Public Consultation process shall include one notice via regular mail to all affected property owners that City Council is considering changing the name and shall outline the complete public consultation process.</w:t>
      </w:r>
    </w:p>
    <w:p w14:paraId="28C406FD" w14:textId="77777777" w:rsidR="001E5837" w:rsidRDefault="001E5837" w:rsidP="00EF01CC">
      <w:pPr>
        <w:pStyle w:val="ListParagraph"/>
        <w:numPr>
          <w:ilvl w:val="0"/>
          <w:numId w:val="34"/>
        </w:numPr>
        <w:spacing w:after="60" w:afterAutospacing="0"/>
        <w:ind w:left="1260" w:hanging="540"/>
      </w:pPr>
      <w:r>
        <w:t>The Office of the City Clerk will present the findings of the public consultation within three months of the original resolution of Council to the next appropriate Committee of the Whole</w:t>
      </w:r>
      <w:r w:rsidR="001F2B42">
        <w:t xml:space="preserve"> Meeting.</w:t>
      </w:r>
    </w:p>
    <w:p w14:paraId="034CCDF0" w14:textId="77777777" w:rsidR="001F2B42" w:rsidRDefault="00EB1B05" w:rsidP="00EF01CC">
      <w:pPr>
        <w:pStyle w:val="ListParagraph"/>
        <w:numPr>
          <w:ilvl w:val="0"/>
          <w:numId w:val="34"/>
        </w:numPr>
        <w:spacing w:after="60" w:afterAutospacing="0"/>
        <w:ind w:left="1260" w:hanging="540"/>
      </w:pPr>
      <w:r>
        <w:t>Committee of the Whole hears any public comments or deputations and make a final recommendation of a new name to Regular Council.</w:t>
      </w:r>
    </w:p>
    <w:p w14:paraId="3485223E" w14:textId="77777777" w:rsidR="005163E2" w:rsidRPr="00477DC6" w:rsidRDefault="001F2B42" w:rsidP="00EF01CC">
      <w:pPr>
        <w:pStyle w:val="ListParagraph"/>
        <w:numPr>
          <w:ilvl w:val="0"/>
          <w:numId w:val="34"/>
        </w:numPr>
        <w:spacing w:after="60" w:afterAutospacing="0"/>
        <w:ind w:left="1260" w:hanging="540"/>
      </w:pPr>
      <w:r>
        <w:t>Following the ratification of the Committee of the Whole recommendation at the</w:t>
      </w:r>
      <w:r w:rsidR="001C5252">
        <w:t xml:space="preserve"> following</w:t>
      </w:r>
      <w:r>
        <w:t xml:space="preserve"> Regular Council Meeting, the Office of the City Clerk shall </w:t>
      </w:r>
      <w:r w:rsidR="005163E2" w:rsidRPr="00477DC6">
        <w:t xml:space="preserve">advertise the name change in accordance with the Municipal Act and Notice Requirement </w:t>
      </w:r>
      <w:r w:rsidR="005163E2" w:rsidRPr="00477DC6">
        <w:lastRenderedPageBreak/>
        <w:t>By-law (Streets only are legislated) (In the case of a building or park, etc. the same notification should apply)</w:t>
      </w:r>
      <w:r w:rsidR="00FD75FC">
        <w:t>.</w:t>
      </w:r>
    </w:p>
    <w:p w14:paraId="727F64E3" w14:textId="77777777" w:rsidR="005163E2" w:rsidRPr="00EB1B05" w:rsidRDefault="001F2B42" w:rsidP="00EF01CC">
      <w:pPr>
        <w:pStyle w:val="ListParagraph"/>
        <w:numPr>
          <w:ilvl w:val="0"/>
          <w:numId w:val="34"/>
        </w:numPr>
        <w:spacing w:after="60" w:afterAutospacing="0"/>
        <w:ind w:left="1260" w:hanging="540"/>
      </w:pPr>
      <w:r>
        <w:t xml:space="preserve">City </w:t>
      </w:r>
      <w:r w:rsidR="005163E2" w:rsidRPr="00477DC6">
        <w:t>Clerk to prepare the necessary by-law and present it to</w:t>
      </w:r>
      <w:r w:rsidR="00EB1B05">
        <w:t xml:space="preserve"> the next Regular</w:t>
      </w:r>
      <w:r w:rsidR="005163E2" w:rsidRPr="00477DC6">
        <w:t xml:space="preserve"> Council </w:t>
      </w:r>
      <w:r w:rsidR="00EB1B05">
        <w:t xml:space="preserve">Meeting </w:t>
      </w:r>
      <w:r w:rsidR="005163E2" w:rsidRPr="00477DC6">
        <w:t>after the three week notice requirement</w:t>
      </w:r>
      <w:r w:rsidR="00FD75FC">
        <w:t>.</w:t>
      </w:r>
    </w:p>
    <w:p w14:paraId="1C4E4A6F" w14:textId="77777777" w:rsidR="005163E2" w:rsidRPr="00EB1B05" w:rsidRDefault="005163E2" w:rsidP="00EF01CC">
      <w:pPr>
        <w:pStyle w:val="ListParagraph"/>
        <w:numPr>
          <w:ilvl w:val="0"/>
          <w:numId w:val="34"/>
        </w:numPr>
        <w:spacing w:after="60" w:afterAutospacing="0"/>
        <w:ind w:left="1260" w:hanging="540"/>
      </w:pPr>
      <w:r w:rsidRPr="00EB1B05">
        <w:t xml:space="preserve">If By-law passed, Clerk’s office sends out notification to Emergency Services, </w:t>
      </w:r>
      <w:r w:rsidR="001C5252">
        <w:t>Canada Post, MPAC, all affected utilities</w:t>
      </w:r>
      <w:r w:rsidRPr="00EB1B05">
        <w:t>, affected property owners and the by-law is registered where required</w:t>
      </w:r>
      <w:r w:rsidR="00FD75FC">
        <w:t>.</w:t>
      </w:r>
    </w:p>
    <w:p w14:paraId="028A4272" w14:textId="77777777" w:rsidR="005163E2" w:rsidRPr="00EB1B05" w:rsidRDefault="001C5252" w:rsidP="00EF01CC">
      <w:pPr>
        <w:pStyle w:val="ListParagraph"/>
        <w:numPr>
          <w:ilvl w:val="0"/>
          <w:numId w:val="34"/>
        </w:numPr>
        <w:spacing w:after="60" w:afterAutospacing="0"/>
        <w:ind w:left="1260" w:hanging="540"/>
      </w:pPr>
      <w:r>
        <w:t xml:space="preserve">City </w:t>
      </w:r>
      <w:r w:rsidR="005163E2" w:rsidRPr="00EB1B05">
        <w:t>Clerk to notify staff to have signs prepared and installed.</w:t>
      </w:r>
    </w:p>
    <w:p w14:paraId="0D23B2C9" w14:textId="77777777" w:rsidR="005163E2" w:rsidRPr="00EB1B05" w:rsidRDefault="005163E2" w:rsidP="00EF01CC">
      <w:pPr>
        <w:pStyle w:val="ListParagraph"/>
        <w:numPr>
          <w:ilvl w:val="0"/>
          <w:numId w:val="34"/>
        </w:numPr>
        <w:spacing w:after="60" w:afterAutospacing="0"/>
        <w:ind w:left="1260" w:hanging="540"/>
      </w:pPr>
      <w:r w:rsidRPr="00EB1B05">
        <w:t>If By-law is not passed then the application fee is returned.</w:t>
      </w:r>
    </w:p>
    <w:p w14:paraId="2D8E724F" w14:textId="77777777" w:rsidR="005163E2" w:rsidRPr="005163E2" w:rsidRDefault="005163E2" w:rsidP="005163E2">
      <w:pPr>
        <w:keepNext/>
        <w:keepLines/>
        <w:outlineLvl w:val="0"/>
        <w:rPr>
          <w:rFonts w:eastAsiaTheme="majorEastAsia" w:cstheme="majorBidi"/>
          <w:b/>
          <w:bCs/>
          <w:sz w:val="28"/>
          <w:szCs w:val="28"/>
        </w:rPr>
      </w:pPr>
      <w:r w:rsidRPr="005163E2">
        <w:rPr>
          <w:rFonts w:eastAsiaTheme="majorEastAsia" w:cstheme="majorBidi"/>
          <w:b/>
          <w:bCs/>
          <w:sz w:val="28"/>
          <w:szCs w:val="28"/>
        </w:rPr>
        <w:t>Revision History:</w:t>
      </w:r>
    </w:p>
    <w:p w14:paraId="4CC40E64" w14:textId="77777777" w:rsidR="005163E2" w:rsidRPr="005163E2" w:rsidRDefault="005163E2" w:rsidP="005163E2">
      <w:pPr>
        <w:rPr>
          <w:rFonts w:cs="Arial"/>
        </w:rPr>
      </w:pPr>
      <w:r w:rsidRPr="005163E2">
        <w:rPr>
          <w:rFonts w:cs="Arial"/>
        </w:rPr>
        <w:t>Proposed Date of Review:</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able"/>
        <w:tblDescription w:val="The table reads left to right and outlines when the policy was revised and what the revision was."/>
      </w:tblPr>
      <w:tblGrid>
        <w:gridCol w:w="1217"/>
        <w:gridCol w:w="970"/>
        <w:gridCol w:w="3933"/>
        <w:gridCol w:w="2160"/>
      </w:tblGrid>
      <w:tr w:rsidR="005163E2" w:rsidRPr="005163E2" w14:paraId="2EE90294" w14:textId="77777777" w:rsidTr="009A39D9">
        <w:trPr>
          <w:trHeight w:val="485"/>
        </w:trPr>
        <w:tc>
          <w:tcPr>
            <w:tcW w:w="1217" w:type="dxa"/>
            <w:shd w:val="clear" w:color="auto" w:fill="auto"/>
            <w:vAlign w:val="center"/>
          </w:tcPr>
          <w:p w14:paraId="1868EAC9" w14:textId="77777777" w:rsidR="005163E2" w:rsidRPr="005163E2" w:rsidRDefault="005163E2" w:rsidP="005163E2">
            <w:pPr>
              <w:spacing w:before="0" w:after="0"/>
              <w:jc w:val="center"/>
              <w:rPr>
                <w:rFonts w:cs="Arial"/>
                <w:b/>
                <w:bCs/>
              </w:rPr>
            </w:pPr>
            <w:r w:rsidRPr="005163E2">
              <w:rPr>
                <w:rFonts w:cs="Arial"/>
                <w:b/>
                <w:bCs/>
              </w:rPr>
              <w:t>Revision</w:t>
            </w:r>
          </w:p>
        </w:tc>
        <w:tc>
          <w:tcPr>
            <w:tcW w:w="970" w:type="dxa"/>
            <w:shd w:val="clear" w:color="auto" w:fill="auto"/>
            <w:vAlign w:val="center"/>
          </w:tcPr>
          <w:p w14:paraId="0C03D1BA" w14:textId="77777777" w:rsidR="005163E2" w:rsidRPr="005163E2" w:rsidRDefault="005163E2" w:rsidP="005163E2">
            <w:pPr>
              <w:spacing w:before="0" w:after="0"/>
              <w:jc w:val="center"/>
              <w:rPr>
                <w:rFonts w:cs="Arial"/>
                <w:b/>
                <w:bCs/>
              </w:rPr>
            </w:pPr>
            <w:r w:rsidRPr="005163E2">
              <w:rPr>
                <w:rFonts w:cs="Arial"/>
                <w:b/>
                <w:bCs/>
              </w:rPr>
              <w:t>Date</w:t>
            </w:r>
          </w:p>
        </w:tc>
        <w:tc>
          <w:tcPr>
            <w:tcW w:w="3933" w:type="dxa"/>
            <w:shd w:val="clear" w:color="auto" w:fill="auto"/>
            <w:vAlign w:val="center"/>
          </w:tcPr>
          <w:p w14:paraId="09918299" w14:textId="77777777" w:rsidR="005163E2" w:rsidRPr="005163E2" w:rsidRDefault="005163E2" w:rsidP="005163E2">
            <w:pPr>
              <w:spacing w:before="0" w:after="0"/>
              <w:jc w:val="center"/>
              <w:rPr>
                <w:rFonts w:cs="Arial"/>
                <w:b/>
                <w:bCs/>
              </w:rPr>
            </w:pPr>
            <w:r w:rsidRPr="005163E2">
              <w:rPr>
                <w:rFonts w:cs="Arial"/>
                <w:b/>
                <w:bCs/>
              </w:rPr>
              <w:t>Description of changes</w:t>
            </w:r>
          </w:p>
        </w:tc>
        <w:tc>
          <w:tcPr>
            <w:tcW w:w="2160" w:type="dxa"/>
            <w:shd w:val="clear" w:color="auto" w:fill="auto"/>
            <w:vAlign w:val="center"/>
          </w:tcPr>
          <w:p w14:paraId="2E4BD9A3" w14:textId="77777777" w:rsidR="005163E2" w:rsidRPr="005163E2" w:rsidRDefault="005163E2" w:rsidP="005163E2">
            <w:pPr>
              <w:spacing w:before="0" w:after="0"/>
              <w:jc w:val="center"/>
              <w:rPr>
                <w:rFonts w:cs="Arial"/>
                <w:b/>
                <w:bCs/>
              </w:rPr>
            </w:pPr>
            <w:r w:rsidRPr="005163E2">
              <w:rPr>
                <w:rFonts w:cs="Arial"/>
                <w:b/>
                <w:bCs/>
              </w:rPr>
              <w:t>Requested By</w:t>
            </w:r>
          </w:p>
        </w:tc>
      </w:tr>
      <w:tr w:rsidR="005163E2" w:rsidRPr="005163E2" w14:paraId="737859C6" w14:textId="77777777" w:rsidTr="009A39D9">
        <w:trPr>
          <w:trHeight w:val="432"/>
        </w:trPr>
        <w:tc>
          <w:tcPr>
            <w:tcW w:w="1217" w:type="dxa"/>
            <w:vAlign w:val="center"/>
          </w:tcPr>
          <w:p w14:paraId="3C14C2BB" w14:textId="77777777" w:rsidR="005163E2" w:rsidRPr="005163E2" w:rsidRDefault="005163E2" w:rsidP="005163E2">
            <w:pPr>
              <w:spacing w:before="0" w:after="0"/>
              <w:rPr>
                <w:rFonts w:cs="Arial"/>
              </w:rPr>
            </w:pPr>
            <w:r w:rsidRPr="005163E2">
              <w:rPr>
                <w:rFonts w:cs="Arial"/>
              </w:rPr>
              <w:t>0.0</w:t>
            </w:r>
          </w:p>
        </w:tc>
        <w:tc>
          <w:tcPr>
            <w:tcW w:w="970" w:type="dxa"/>
            <w:vAlign w:val="center"/>
          </w:tcPr>
          <w:p w14:paraId="037F470B" w14:textId="77777777" w:rsidR="005163E2" w:rsidRPr="005163E2" w:rsidRDefault="005163E2" w:rsidP="005163E2">
            <w:pPr>
              <w:spacing w:before="0" w:after="0"/>
              <w:rPr>
                <w:rFonts w:cs="Arial"/>
              </w:rPr>
            </w:pPr>
            <w:r w:rsidRPr="005163E2">
              <w:rPr>
                <w:rFonts w:cs="Arial"/>
              </w:rPr>
              <w:t>[Date]</w:t>
            </w:r>
          </w:p>
        </w:tc>
        <w:tc>
          <w:tcPr>
            <w:tcW w:w="3933" w:type="dxa"/>
            <w:vAlign w:val="center"/>
          </w:tcPr>
          <w:p w14:paraId="44D532EF" w14:textId="77777777" w:rsidR="005163E2" w:rsidRPr="005163E2" w:rsidRDefault="005163E2" w:rsidP="005163E2">
            <w:pPr>
              <w:spacing w:before="0" w:after="0"/>
              <w:rPr>
                <w:rFonts w:cs="Arial"/>
              </w:rPr>
            </w:pPr>
            <w:r w:rsidRPr="005163E2">
              <w:rPr>
                <w:rFonts w:cs="Arial"/>
              </w:rPr>
              <w:t>Initial Release</w:t>
            </w:r>
          </w:p>
        </w:tc>
        <w:tc>
          <w:tcPr>
            <w:tcW w:w="2160" w:type="dxa"/>
            <w:vAlign w:val="center"/>
          </w:tcPr>
          <w:p w14:paraId="420FCEAB" w14:textId="77777777" w:rsidR="005163E2" w:rsidRPr="005163E2" w:rsidRDefault="005163E2" w:rsidP="005163E2">
            <w:pPr>
              <w:spacing w:before="0" w:after="0"/>
              <w:rPr>
                <w:rFonts w:cs="Arial"/>
              </w:rPr>
            </w:pPr>
          </w:p>
        </w:tc>
      </w:tr>
    </w:tbl>
    <w:p w14:paraId="6B18F118" w14:textId="77777777" w:rsidR="00467795" w:rsidRDefault="00467795" w:rsidP="005163E2"/>
    <w:sectPr w:rsidR="00467795" w:rsidSect="008E5E29">
      <w:footerReference w:type="default" r:id="rId12"/>
      <w:headerReference w:type="first" r:id="rId13"/>
      <w:pgSz w:w="12240" w:h="15840"/>
      <w:pgMar w:top="20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9452EF" w14:textId="77777777" w:rsidR="00EB0795" w:rsidRDefault="00EB0795" w:rsidP="00226B10">
      <w:r>
        <w:separator/>
      </w:r>
    </w:p>
  </w:endnote>
  <w:endnote w:type="continuationSeparator" w:id="0">
    <w:p w14:paraId="3A3E57AB" w14:textId="77777777" w:rsidR="00EB0795" w:rsidRDefault="00EB0795" w:rsidP="00226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sz w:val="20"/>
        <w:szCs w:val="20"/>
      </w:rPr>
      <w:id w:val="1056980064"/>
      <w:docPartObj>
        <w:docPartGallery w:val="Page Numbers (Bottom of Page)"/>
        <w:docPartUnique/>
      </w:docPartObj>
    </w:sdtPr>
    <w:sdtEndPr/>
    <w:sdtContent>
      <w:sdt>
        <w:sdtPr>
          <w:rPr>
            <w:rFonts w:cs="Arial"/>
            <w:sz w:val="20"/>
            <w:szCs w:val="20"/>
          </w:rPr>
          <w:id w:val="860082579"/>
          <w:docPartObj>
            <w:docPartGallery w:val="Page Numbers (Top of Page)"/>
            <w:docPartUnique/>
          </w:docPartObj>
        </w:sdtPr>
        <w:sdtEndPr/>
        <w:sdtContent>
          <w:p w14:paraId="35D0E5EA" w14:textId="4BCAC9CE" w:rsidR="00226B10" w:rsidRPr="00F95061" w:rsidRDefault="00D450B3" w:rsidP="005163E2">
            <w:pPr>
              <w:pStyle w:val="Footer"/>
              <w:jc w:val="right"/>
              <w:rPr>
                <w:rFonts w:cs="Arial"/>
                <w:sz w:val="20"/>
                <w:szCs w:val="20"/>
              </w:rPr>
            </w:pPr>
            <w:r>
              <w:rPr>
                <w:rFonts w:cs="Arial"/>
                <w:sz w:val="20"/>
                <w:szCs w:val="20"/>
              </w:rPr>
              <w:t>Street</w:t>
            </w:r>
            <w:r w:rsidR="005163E2">
              <w:rPr>
                <w:rFonts w:cs="Arial"/>
                <w:sz w:val="20"/>
                <w:szCs w:val="20"/>
              </w:rPr>
              <w:t xml:space="preserve"> </w:t>
            </w:r>
            <w:r>
              <w:rPr>
                <w:rFonts w:cs="Arial"/>
                <w:sz w:val="20"/>
                <w:szCs w:val="20"/>
              </w:rPr>
              <w:t xml:space="preserve">and </w:t>
            </w:r>
            <w:r w:rsidR="005163E2">
              <w:rPr>
                <w:rFonts w:cs="Arial"/>
                <w:sz w:val="20"/>
                <w:szCs w:val="20"/>
              </w:rPr>
              <w:t>Facility Naming Policy</w:t>
            </w:r>
            <w:r w:rsidR="00A136DA" w:rsidRPr="00F95061">
              <w:rPr>
                <w:rFonts w:cs="Arial"/>
                <w:sz w:val="20"/>
                <w:szCs w:val="20"/>
              </w:rPr>
              <w:br/>
              <w:t xml:space="preserve">Page </w:t>
            </w:r>
            <w:r w:rsidR="00A136DA" w:rsidRPr="00F95061">
              <w:rPr>
                <w:rFonts w:cs="Arial"/>
                <w:bCs/>
                <w:sz w:val="20"/>
                <w:szCs w:val="20"/>
              </w:rPr>
              <w:fldChar w:fldCharType="begin"/>
            </w:r>
            <w:r w:rsidR="00A136DA" w:rsidRPr="00F95061">
              <w:rPr>
                <w:rFonts w:cs="Arial"/>
                <w:bCs/>
                <w:sz w:val="20"/>
                <w:szCs w:val="20"/>
              </w:rPr>
              <w:instrText xml:space="preserve"> PAGE </w:instrText>
            </w:r>
            <w:r w:rsidR="00A136DA" w:rsidRPr="00F95061">
              <w:rPr>
                <w:rFonts w:cs="Arial"/>
                <w:bCs/>
                <w:sz w:val="20"/>
                <w:szCs w:val="20"/>
              </w:rPr>
              <w:fldChar w:fldCharType="separate"/>
            </w:r>
            <w:r w:rsidR="009C50DB">
              <w:rPr>
                <w:rFonts w:cs="Arial"/>
                <w:bCs/>
                <w:noProof/>
                <w:sz w:val="20"/>
                <w:szCs w:val="20"/>
              </w:rPr>
              <w:t>8</w:t>
            </w:r>
            <w:r w:rsidR="00A136DA" w:rsidRPr="00F95061">
              <w:rPr>
                <w:rFonts w:cs="Arial"/>
                <w:bCs/>
                <w:sz w:val="20"/>
                <w:szCs w:val="20"/>
              </w:rPr>
              <w:fldChar w:fldCharType="end"/>
            </w:r>
            <w:r w:rsidR="00A136DA" w:rsidRPr="00F95061">
              <w:rPr>
                <w:rFonts w:cs="Arial"/>
                <w:sz w:val="20"/>
                <w:szCs w:val="20"/>
              </w:rPr>
              <w:t xml:space="preserve"> of </w:t>
            </w:r>
            <w:r w:rsidR="00A136DA" w:rsidRPr="00F95061">
              <w:rPr>
                <w:rFonts w:cs="Arial"/>
                <w:bCs/>
                <w:sz w:val="20"/>
                <w:szCs w:val="20"/>
              </w:rPr>
              <w:fldChar w:fldCharType="begin"/>
            </w:r>
            <w:r w:rsidR="00A136DA" w:rsidRPr="00F95061">
              <w:rPr>
                <w:rFonts w:cs="Arial"/>
                <w:bCs/>
                <w:sz w:val="20"/>
                <w:szCs w:val="20"/>
              </w:rPr>
              <w:instrText xml:space="preserve"> NUMPAGES  </w:instrText>
            </w:r>
            <w:r w:rsidR="00A136DA" w:rsidRPr="00F95061">
              <w:rPr>
                <w:rFonts w:cs="Arial"/>
                <w:bCs/>
                <w:sz w:val="20"/>
                <w:szCs w:val="20"/>
              </w:rPr>
              <w:fldChar w:fldCharType="separate"/>
            </w:r>
            <w:r w:rsidR="009C50DB">
              <w:rPr>
                <w:rFonts w:cs="Arial"/>
                <w:bCs/>
                <w:noProof/>
                <w:sz w:val="20"/>
                <w:szCs w:val="20"/>
              </w:rPr>
              <w:t>8</w:t>
            </w:r>
            <w:r w:rsidR="00A136DA" w:rsidRPr="00F95061">
              <w:rPr>
                <w:rFonts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883DF1" w14:textId="77777777" w:rsidR="00EB0795" w:rsidRDefault="00EB0795" w:rsidP="00226B10">
      <w:r>
        <w:separator/>
      </w:r>
    </w:p>
  </w:footnote>
  <w:footnote w:type="continuationSeparator" w:id="0">
    <w:p w14:paraId="61BCF874" w14:textId="77777777" w:rsidR="00EB0795" w:rsidRDefault="00EB0795" w:rsidP="00226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19A95" w14:textId="77777777" w:rsidR="008E5E29" w:rsidRPr="009E7C86" w:rsidRDefault="008E5E29" w:rsidP="008E5E29">
    <w:pPr>
      <w:tabs>
        <w:tab w:val="center" w:pos="4320"/>
        <w:tab w:val="right" w:pos="8640"/>
      </w:tabs>
      <w:ind w:left="3690" w:hanging="1080"/>
      <w:jc w:val="center"/>
      <w:rPr>
        <w:rFonts w:ascii="Tahoma" w:hAnsi="Tahoma" w:cs="Tahoma"/>
        <w:b/>
        <w:color w:val="1D9C8F"/>
        <w:sz w:val="36"/>
        <w:szCs w:val="36"/>
      </w:rPr>
    </w:pPr>
    <w:r w:rsidRPr="009E7C86">
      <w:rPr>
        <w:rFonts w:ascii="Tahoma" w:hAnsi="Tahoma" w:cs="Tahoma"/>
        <w:b/>
        <w:noProof/>
        <w:color w:val="1D9C8F"/>
        <w:sz w:val="36"/>
        <w:szCs w:val="36"/>
        <w:lang w:val="en-CA" w:eastAsia="en-CA"/>
      </w:rPr>
      <w:drawing>
        <wp:anchor distT="0" distB="0" distL="114300" distR="114300" simplePos="0" relativeHeight="251659264" behindDoc="0" locked="0" layoutInCell="1" allowOverlap="1" wp14:anchorId="3F33F48B" wp14:editId="47395F26">
          <wp:simplePos x="0" y="0"/>
          <wp:positionH relativeFrom="margin">
            <wp:posOffset>-140607</wp:posOffset>
          </wp:positionH>
          <wp:positionV relativeFrom="margin">
            <wp:posOffset>-1004570</wp:posOffset>
          </wp:positionV>
          <wp:extent cx="1938528" cy="831476"/>
          <wp:effectExtent l="0" t="0" r="5080" b="6985"/>
          <wp:wrapSquare wrapText="bothSides"/>
          <wp:docPr id="2" name="Picture 2" descr="City of Kawartha Lakes Logo" title="City of Kawartha Lak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8528" cy="831476"/>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noProof/>
        <w:color w:val="1D9C8F"/>
        <w:sz w:val="36"/>
        <w:szCs w:val="36"/>
        <w:lang w:eastAsia="en-CA"/>
      </w:rPr>
      <w:t xml:space="preserve">Council Policy </w:t>
    </w:r>
  </w:p>
  <w:p w14:paraId="4BE43313" w14:textId="77777777" w:rsidR="008E5E29" w:rsidRDefault="008E5E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7193D"/>
    <w:multiLevelType w:val="hybridMultilevel"/>
    <w:tmpl w:val="FDD80150"/>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 w15:restartNumberingAfterBreak="0">
    <w:nsid w:val="08AE3A73"/>
    <w:multiLevelType w:val="multilevel"/>
    <w:tmpl w:val="CFA6C3C6"/>
    <w:lvl w:ilvl="0">
      <w:start w:val="6"/>
      <w:numFmt w:val="decimal"/>
      <w:lvlText w:val="%1"/>
      <w:lvlJc w:val="left"/>
      <w:pPr>
        <w:ind w:left="360" w:hanging="360"/>
      </w:pPr>
      <w:rPr>
        <w:rFonts w:cs="Times New Roman" w:hint="default"/>
      </w:rPr>
    </w:lvl>
    <w:lvl w:ilvl="1">
      <w:start w:val="1"/>
      <w:numFmt w:val="decimal"/>
      <w:lvlText w:val="11.%2"/>
      <w:lvlJc w:val="left"/>
      <w:pPr>
        <w:ind w:left="1080" w:hanging="360"/>
      </w:pPr>
      <w:rPr>
        <w:rFonts w:cs="Times New Roman" w:hint="default"/>
      </w:rPr>
    </w:lvl>
    <w:lvl w:ilvl="2">
      <w:start w:val="1"/>
      <w:numFmt w:val="bullet"/>
      <w:lvlText w:val=""/>
      <w:lvlJc w:val="left"/>
      <w:pPr>
        <w:ind w:left="2160" w:hanging="720"/>
      </w:pPr>
      <w:rPr>
        <w:rFonts w:ascii="Symbol" w:hAnsi="Symbol"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 w15:restartNumberingAfterBreak="0">
    <w:nsid w:val="09AF2D30"/>
    <w:multiLevelType w:val="hybridMultilevel"/>
    <w:tmpl w:val="69E00FAE"/>
    <w:lvl w:ilvl="0" w:tplc="04090001">
      <w:start w:val="1"/>
      <w:numFmt w:val="bullet"/>
      <w:lvlText w:val=""/>
      <w:lvlJc w:val="left"/>
      <w:pPr>
        <w:tabs>
          <w:tab w:val="num" w:pos="2880"/>
        </w:tabs>
        <w:ind w:left="2880" w:hanging="360"/>
      </w:pPr>
      <w:rPr>
        <w:rFonts w:ascii="Symbol" w:hAnsi="Symbol" w:hint="default"/>
      </w:rPr>
    </w:lvl>
    <w:lvl w:ilvl="1" w:tplc="0409000B">
      <w:start w:val="1"/>
      <w:numFmt w:val="bullet"/>
      <w:lvlText w:val=""/>
      <w:lvlJc w:val="left"/>
      <w:pPr>
        <w:tabs>
          <w:tab w:val="num" w:pos="3600"/>
        </w:tabs>
        <w:ind w:left="3600" w:hanging="360"/>
      </w:pPr>
      <w:rPr>
        <w:rFonts w:ascii="Wingdings" w:hAnsi="Wingdings"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0B0746C6"/>
    <w:multiLevelType w:val="hybridMultilevel"/>
    <w:tmpl w:val="D9CA9B1C"/>
    <w:lvl w:ilvl="0" w:tplc="E2B0FB90">
      <w:start w:val="1"/>
      <w:numFmt w:val="decimal"/>
      <w:lvlText w:val="%1."/>
      <w:lvlJc w:val="left"/>
      <w:pPr>
        <w:tabs>
          <w:tab w:val="num" w:pos="720"/>
        </w:tabs>
        <w:ind w:left="720" w:hanging="720"/>
      </w:pPr>
      <w:rPr>
        <w:rFonts w:cs="Times New Roman" w:hint="default"/>
      </w:rPr>
    </w:lvl>
    <w:lvl w:ilvl="1" w:tplc="10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0F1B24F0"/>
    <w:multiLevelType w:val="multilevel"/>
    <w:tmpl w:val="2D7A0D9A"/>
    <w:lvl w:ilvl="0">
      <w:start w:val="1"/>
      <w:numFmt w:val="lowerLetter"/>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15:restartNumberingAfterBreak="0">
    <w:nsid w:val="15201068"/>
    <w:multiLevelType w:val="multilevel"/>
    <w:tmpl w:val="A8FAE860"/>
    <w:lvl w:ilvl="0">
      <w:start w:val="1"/>
      <w:numFmt w:val="decimal"/>
      <w:lvlText w:val="%1.0"/>
      <w:lvlJc w:val="left"/>
      <w:pPr>
        <w:ind w:left="360" w:hanging="360"/>
      </w:pPr>
      <w:rPr>
        <w:rFonts w:cs="Times New Roman" w:hint="default"/>
        <w:b/>
        <w:sz w:val="24"/>
        <w:szCs w:val="24"/>
      </w:rPr>
    </w:lvl>
    <w:lvl w:ilvl="1">
      <w:start w:val="1"/>
      <w:numFmt w:val="decimal"/>
      <w:lvlText w:val="3.%2"/>
      <w:lvlJc w:val="left"/>
      <w:pPr>
        <w:ind w:left="1080" w:hanging="360"/>
      </w:pPr>
      <w:rPr>
        <w:rFonts w:cs="Times New Roman" w:hint="default"/>
      </w:rPr>
    </w:lvl>
    <w:lvl w:ilvl="2">
      <w:start w:val="1"/>
      <w:numFmt w:val="decimal"/>
      <w:lvlText w:val="3.10.%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6" w15:restartNumberingAfterBreak="0">
    <w:nsid w:val="1D8A5B9D"/>
    <w:multiLevelType w:val="hybridMultilevel"/>
    <w:tmpl w:val="C50C0D2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248714B1"/>
    <w:multiLevelType w:val="multilevel"/>
    <w:tmpl w:val="9D2C4198"/>
    <w:lvl w:ilvl="0">
      <w:start w:val="5"/>
      <w:numFmt w:val="decimal"/>
      <w:lvlText w:val="%1"/>
      <w:lvlJc w:val="left"/>
      <w:pPr>
        <w:ind w:left="360" w:hanging="360"/>
      </w:pPr>
      <w:rPr>
        <w:rFonts w:cs="Times New Roman" w:hint="default"/>
      </w:rPr>
    </w:lvl>
    <w:lvl w:ilvl="1">
      <w:start w:val="1"/>
      <w:numFmt w:val="decimal"/>
      <w:lvlText w:val="6.%2"/>
      <w:lvlJc w:val="left"/>
      <w:pPr>
        <w:ind w:left="1080" w:hanging="360"/>
      </w:pPr>
      <w:rPr>
        <w:rFonts w:cs="Times New Roman" w:hint="default"/>
        <w:b w:val="0"/>
      </w:rPr>
    </w:lvl>
    <w:lvl w:ilvl="2">
      <w:start w:val="1"/>
      <w:numFmt w:val="bullet"/>
      <w:lvlText w:val=""/>
      <w:lvlJc w:val="left"/>
      <w:pPr>
        <w:ind w:left="2160" w:hanging="720"/>
      </w:pPr>
      <w:rPr>
        <w:rFonts w:ascii="Symbol" w:hAnsi="Symbol"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8" w15:restartNumberingAfterBreak="0">
    <w:nsid w:val="25AE5085"/>
    <w:multiLevelType w:val="hybridMultilevel"/>
    <w:tmpl w:val="958C7F2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2A204FD3"/>
    <w:multiLevelType w:val="multilevel"/>
    <w:tmpl w:val="23469CEE"/>
    <w:lvl w:ilvl="0">
      <w:start w:val="1"/>
      <w:numFmt w:val="lowerLetter"/>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15:restartNumberingAfterBreak="0">
    <w:nsid w:val="2CE87F3F"/>
    <w:multiLevelType w:val="hybridMultilevel"/>
    <w:tmpl w:val="29B46622"/>
    <w:lvl w:ilvl="0" w:tplc="D99A9DE6">
      <w:start w:val="1"/>
      <w:numFmt w:val="lowerLetter"/>
      <w:lvlText w:val="%1)"/>
      <w:lvlJc w:val="left"/>
      <w:pPr>
        <w:ind w:left="1440" w:hanging="720"/>
      </w:pPr>
      <w:rPr>
        <w:rFonts w:hint="default"/>
      </w:rPr>
    </w:lvl>
    <w:lvl w:ilvl="1" w:tplc="B30A141C">
      <w:start w:val="1"/>
      <w:numFmt w:val="lowerRoman"/>
      <w:lvlText w:val="%2)"/>
      <w:lvlJc w:val="left"/>
      <w:pPr>
        <w:ind w:left="2160" w:hanging="720"/>
      </w:pPr>
      <w:rPr>
        <w:rFonts w:hint="default"/>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15:restartNumberingAfterBreak="0">
    <w:nsid w:val="2D170F1E"/>
    <w:multiLevelType w:val="hybridMultilevel"/>
    <w:tmpl w:val="CDCEE928"/>
    <w:lvl w:ilvl="0" w:tplc="1009000F">
      <w:start w:val="1"/>
      <w:numFmt w:val="decimal"/>
      <w:lvlText w:val="%1."/>
      <w:lvlJc w:val="left"/>
      <w:pPr>
        <w:ind w:left="720" w:hanging="360"/>
      </w:pPr>
      <w:rPr>
        <w:rFonts w:cs="Times New Roman" w:hint="default"/>
      </w:rPr>
    </w:lvl>
    <w:lvl w:ilvl="1" w:tplc="10090019">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2" w15:restartNumberingAfterBreak="0">
    <w:nsid w:val="3CD86F25"/>
    <w:multiLevelType w:val="multilevel"/>
    <w:tmpl w:val="81CAA0E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0C33480"/>
    <w:multiLevelType w:val="hybridMultilevel"/>
    <w:tmpl w:val="1B562198"/>
    <w:lvl w:ilvl="0" w:tplc="52FCDFF4">
      <w:start w:val="1"/>
      <w:numFmt w:val="lowerLetter"/>
      <w:lvlText w:val="%1)"/>
      <w:lvlJc w:val="left"/>
      <w:pPr>
        <w:ind w:left="1440" w:hanging="720"/>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15:restartNumberingAfterBreak="0">
    <w:nsid w:val="4273753D"/>
    <w:multiLevelType w:val="hybridMultilevel"/>
    <w:tmpl w:val="0BC29006"/>
    <w:lvl w:ilvl="0" w:tplc="10090001">
      <w:start w:val="1"/>
      <w:numFmt w:val="bullet"/>
      <w:lvlText w:val=""/>
      <w:lvlJc w:val="left"/>
      <w:pPr>
        <w:ind w:left="5760" w:hanging="360"/>
      </w:pPr>
      <w:rPr>
        <w:rFonts w:ascii="Symbol" w:hAnsi="Symbol" w:hint="default"/>
      </w:rPr>
    </w:lvl>
    <w:lvl w:ilvl="1" w:tplc="10090003" w:tentative="1">
      <w:start w:val="1"/>
      <w:numFmt w:val="bullet"/>
      <w:lvlText w:val="o"/>
      <w:lvlJc w:val="left"/>
      <w:pPr>
        <w:ind w:left="6480" w:hanging="360"/>
      </w:pPr>
      <w:rPr>
        <w:rFonts w:ascii="Courier New" w:hAnsi="Courier New" w:cs="Courier New" w:hint="default"/>
      </w:rPr>
    </w:lvl>
    <w:lvl w:ilvl="2" w:tplc="10090005" w:tentative="1">
      <w:start w:val="1"/>
      <w:numFmt w:val="bullet"/>
      <w:lvlText w:val=""/>
      <w:lvlJc w:val="left"/>
      <w:pPr>
        <w:ind w:left="7200" w:hanging="360"/>
      </w:pPr>
      <w:rPr>
        <w:rFonts w:ascii="Wingdings" w:hAnsi="Wingdings" w:hint="default"/>
      </w:rPr>
    </w:lvl>
    <w:lvl w:ilvl="3" w:tplc="10090001" w:tentative="1">
      <w:start w:val="1"/>
      <w:numFmt w:val="bullet"/>
      <w:lvlText w:val=""/>
      <w:lvlJc w:val="left"/>
      <w:pPr>
        <w:ind w:left="7920" w:hanging="360"/>
      </w:pPr>
      <w:rPr>
        <w:rFonts w:ascii="Symbol" w:hAnsi="Symbol" w:hint="default"/>
      </w:rPr>
    </w:lvl>
    <w:lvl w:ilvl="4" w:tplc="10090003" w:tentative="1">
      <w:start w:val="1"/>
      <w:numFmt w:val="bullet"/>
      <w:lvlText w:val="o"/>
      <w:lvlJc w:val="left"/>
      <w:pPr>
        <w:ind w:left="8640" w:hanging="360"/>
      </w:pPr>
      <w:rPr>
        <w:rFonts w:ascii="Courier New" w:hAnsi="Courier New" w:cs="Courier New" w:hint="default"/>
      </w:rPr>
    </w:lvl>
    <w:lvl w:ilvl="5" w:tplc="10090005" w:tentative="1">
      <w:start w:val="1"/>
      <w:numFmt w:val="bullet"/>
      <w:lvlText w:val=""/>
      <w:lvlJc w:val="left"/>
      <w:pPr>
        <w:ind w:left="9360" w:hanging="360"/>
      </w:pPr>
      <w:rPr>
        <w:rFonts w:ascii="Wingdings" w:hAnsi="Wingdings" w:hint="default"/>
      </w:rPr>
    </w:lvl>
    <w:lvl w:ilvl="6" w:tplc="10090001" w:tentative="1">
      <w:start w:val="1"/>
      <w:numFmt w:val="bullet"/>
      <w:lvlText w:val=""/>
      <w:lvlJc w:val="left"/>
      <w:pPr>
        <w:ind w:left="10080" w:hanging="360"/>
      </w:pPr>
      <w:rPr>
        <w:rFonts w:ascii="Symbol" w:hAnsi="Symbol" w:hint="default"/>
      </w:rPr>
    </w:lvl>
    <w:lvl w:ilvl="7" w:tplc="10090003" w:tentative="1">
      <w:start w:val="1"/>
      <w:numFmt w:val="bullet"/>
      <w:lvlText w:val="o"/>
      <w:lvlJc w:val="left"/>
      <w:pPr>
        <w:ind w:left="10800" w:hanging="360"/>
      </w:pPr>
      <w:rPr>
        <w:rFonts w:ascii="Courier New" w:hAnsi="Courier New" w:cs="Courier New" w:hint="default"/>
      </w:rPr>
    </w:lvl>
    <w:lvl w:ilvl="8" w:tplc="10090005" w:tentative="1">
      <w:start w:val="1"/>
      <w:numFmt w:val="bullet"/>
      <w:lvlText w:val=""/>
      <w:lvlJc w:val="left"/>
      <w:pPr>
        <w:ind w:left="11520" w:hanging="360"/>
      </w:pPr>
      <w:rPr>
        <w:rFonts w:ascii="Wingdings" w:hAnsi="Wingdings" w:hint="default"/>
      </w:rPr>
    </w:lvl>
  </w:abstractNum>
  <w:abstractNum w:abstractNumId="15" w15:restartNumberingAfterBreak="0">
    <w:nsid w:val="471A6FD7"/>
    <w:multiLevelType w:val="multilevel"/>
    <w:tmpl w:val="22A8D5C6"/>
    <w:lvl w:ilvl="0">
      <w:start w:val="1"/>
      <w:numFmt w:val="decimal"/>
      <w:lvlText w:val="6.0%1"/>
      <w:lvlJc w:val="left"/>
      <w:pPr>
        <w:tabs>
          <w:tab w:val="num" w:pos="720"/>
        </w:tabs>
        <w:ind w:left="720" w:hanging="720"/>
      </w:pPr>
      <w:rPr>
        <w:rFonts w:ascii="Arial" w:hAnsi="Arial" w:cs="Times New Roman" w:hint="default"/>
        <w:b/>
        <w:i w:val="0"/>
        <w:sz w:val="22"/>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hint="default"/>
        <w:color w:val="auto"/>
      </w:rPr>
    </w:lvl>
    <w:lvl w:ilvl="3">
      <w:start w:val="1"/>
      <w:numFmt w:val="none"/>
      <w:lvlText w:val=""/>
      <w:lvlJc w:val="right"/>
      <w:pPr>
        <w:tabs>
          <w:tab w:val="num" w:pos="864"/>
        </w:tabs>
        <w:ind w:left="864" w:hanging="144"/>
      </w:pPr>
      <w:rPr>
        <w:rFonts w:cs="Times New Roman" w:hint="default"/>
      </w:rPr>
    </w:lvl>
    <w:lvl w:ilvl="4">
      <w:start w:val="1"/>
      <w:numFmt w:val="none"/>
      <w:lvlText w:val=""/>
      <w:lvlJc w:val="left"/>
      <w:pPr>
        <w:tabs>
          <w:tab w:val="num" w:pos="1008"/>
        </w:tabs>
        <w:ind w:left="1008" w:hanging="432"/>
      </w:pPr>
      <w:rPr>
        <w:rFonts w:cs="Times New Roman" w:hint="default"/>
      </w:rPr>
    </w:lvl>
    <w:lvl w:ilvl="5">
      <w:start w:val="1"/>
      <w:numFmt w:val="none"/>
      <w:lvlText w:val=""/>
      <w:lvlJc w:val="left"/>
      <w:pPr>
        <w:tabs>
          <w:tab w:val="num" w:pos="1152"/>
        </w:tabs>
        <w:ind w:left="1152" w:hanging="432"/>
      </w:pPr>
      <w:rPr>
        <w:rFonts w:cs="Times New Roman" w:hint="default"/>
      </w:rPr>
    </w:lvl>
    <w:lvl w:ilvl="6">
      <w:start w:val="1"/>
      <w:numFmt w:val="none"/>
      <w:lvlText w:val=""/>
      <w:lvlJc w:val="right"/>
      <w:pPr>
        <w:tabs>
          <w:tab w:val="num" w:pos="1296"/>
        </w:tabs>
        <w:ind w:left="1296" w:hanging="288"/>
      </w:pPr>
      <w:rPr>
        <w:rFonts w:cs="Times New Roman" w:hint="default"/>
      </w:rPr>
    </w:lvl>
    <w:lvl w:ilvl="7">
      <w:start w:val="1"/>
      <w:numFmt w:val="none"/>
      <w:lvlText w:val=""/>
      <w:lvlJc w:val="left"/>
      <w:pPr>
        <w:tabs>
          <w:tab w:val="num" w:pos="1440"/>
        </w:tabs>
        <w:ind w:left="1440" w:hanging="432"/>
      </w:pPr>
      <w:rPr>
        <w:rFonts w:cs="Times New Roman" w:hint="default"/>
      </w:rPr>
    </w:lvl>
    <w:lvl w:ilvl="8">
      <w:start w:val="1"/>
      <w:numFmt w:val="none"/>
      <w:lvlText w:val=""/>
      <w:lvlJc w:val="right"/>
      <w:pPr>
        <w:tabs>
          <w:tab w:val="num" w:pos="1584"/>
        </w:tabs>
        <w:ind w:left="1584" w:hanging="144"/>
      </w:pPr>
      <w:rPr>
        <w:rFonts w:cs="Times New Roman" w:hint="default"/>
      </w:rPr>
    </w:lvl>
  </w:abstractNum>
  <w:abstractNum w:abstractNumId="16" w15:restartNumberingAfterBreak="0">
    <w:nsid w:val="4F2D3A99"/>
    <w:multiLevelType w:val="hybridMultilevel"/>
    <w:tmpl w:val="2D7A0D9A"/>
    <w:lvl w:ilvl="0" w:tplc="69241482">
      <w:start w:val="1"/>
      <w:numFmt w:val="lowerLetter"/>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4F564F4E"/>
    <w:multiLevelType w:val="multilevel"/>
    <w:tmpl w:val="7E888588"/>
    <w:lvl w:ilvl="0">
      <w:start w:val="3"/>
      <w:numFmt w:val="decimal"/>
      <w:lvlText w:val="%1"/>
      <w:lvlJc w:val="left"/>
      <w:pPr>
        <w:ind w:left="360" w:hanging="360"/>
      </w:pPr>
      <w:rPr>
        <w:rFonts w:cs="Times New Roman" w:hint="default"/>
      </w:rPr>
    </w:lvl>
    <w:lvl w:ilvl="1">
      <w:start w:val="1"/>
      <w:numFmt w:val="bullet"/>
      <w:lvlText w:val=""/>
      <w:lvlJc w:val="left"/>
      <w:pPr>
        <w:ind w:left="360" w:hanging="360"/>
      </w:pPr>
      <w:rPr>
        <w:rFonts w:ascii="Symbol" w:hAnsi="Symbol" w:hint="default"/>
        <w:b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50E05D65"/>
    <w:multiLevelType w:val="hybridMultilevel"/>
    <w:tmpl w:val="86ACEC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5E20483"/>
    <w:multiLevelType w:val="multilevel"/>
    <w:tmpl w:val="8C1C9736"/>
    <w:lvl w:ilvl="0">
      <w:start w:val="6"/>
      <w:numFmt w:val="decimal"/>
      <w:lvlText w:val="%1.0"/>
      <w:lvlJc w:val="left"/>
      <w:pPr>
        <w:ind w:left="360" w:hanging="360"/>
      </w:pPr>
      <w:rPr>
        <w:rFonts w:cs="Arial" w:hint="default"/>
      </w:rPr>
    </w:lvl>
    <w:lvl w:ilvl="1">
      <w:start w:val="1"/>
      <w:numFmt w:val="decimal"/>
      <w:lvlText w:val="%1.%2"/>
      <w:lvlJc w:val="left"/>
      <w:pPr>
        <w:ind w:left="1080" w:hanging="360"/>
      </w:pPr>
      <w:rPr>
        <w:rFonts w:cs="Arial" w:hint="default"/>
      </w:rPr>
    </w:lvl>
    <w:lvl w:ilvl="2">
      <w:start w:val="1"/>
      <w:numFmt w:val="decimal"/>
      <w:lvlText w:val="%1.%2.%3"/>
      <w:lvlJc w:val="left"/>
      <w:pPr>
        <w:ind w:left="2160" w:hanging="720"/>
      </w:pPr>
      <w:rPr>
        <w:rFonts w:cs="Arial" w:hint="default"/>
      </w:rPr>
    </w:lvl>
    <w:lvl w:ilvl="3">
      <w:start w:val="1"/>
      <w:numFmt w:val="decimal"/>
      <w:lvlText w:val="%1.%2.%3.%4"/>
      <w:lvlJc w:val="left"/>
      <w:pPr>
        <w:ind w:left="3240" w:hanging="1080"/>
      </w:pPr>
      <w:rPr>
        <w:rFonts w:cs="Arial" w:hint="default"/>
      </w:rPr>
    </w:lvl>
    <w:lvl w:ilvl="4">
      <w:start w:val="1"/>
      <w:numFmt w:val="decimal"/>
      <w:lvlText w:val="%1.%2.%3.%4.%5"/>
      <w:lvlJc w:val="left"/>
      <w:pPr>
        <w:ind w:left="3960" w:hanging="1080"/>
      </w:pPr>
      <w:rPr>
        <w:rFonts w:cs="Arial" w:hint="default"/>
      </w:rPr>
    </w:lvl>
    <w:lvl w:ilvl="5">
      <w:start w:val="1"/>
      <w:numFmt w:val="decimal"/>
      <w:lvlText w:val="%1.%2.%3.%4.%5.%6"/>
      <w:lvlJc w:val="left"/>
      <w:pPr>
        <w:ind w:left="5040" w:hanging="1440"/>
      </w:pPr>
      <w:rPr>
        <w:rFonts w:cs="Arial" w:hint="default"/>
      </w:rPr>
    </w:lvl>
    <w:lvl w:ilvl="6">
      <w:start w:val="1"/>
      <w:numFmt w:val="decimal"/>
      <w:lvlText w:val="%1.%2.%3.%4.%5.%6.%7"/>
      <w:lvlJc w:val="left"/>
      <w:pPr>
        <w:ind w:left="5760" w:hanging="1440"/>
      </w:pPr>
      <w:rPr>
        <w:rFonts w:cs="Arial" w:hint="default"/>
      </w:rPr>
    </w:lvl>
    <w:lvl w:ilvl="7">
      <w:start w:val="1"/>
      <w:numFmt w:val="decimal"/>
      <w:lvlText w:val="%1.%2.%3.%4.%5.%6.%7.%8"/>
      <w:lvlJc w:val="left"/>
      <w:pPr>
        <w:ind w:left="6840" w:hanging="1800"/>
      </w:pPr>
      <w:rPr>
        <w:rFonts w:cs="Arial" w:hint="default"/>
      </w:rPr>
    </w:lvl>
    <w:lvl w:ilvl="8">
      <w:start w:val="1"/>
      <w:numFmt w:val="decimal"/>
      <w:lvlText w:val="%1.%2.%3.%4.%5.%6.%7.%8.%9"/>
      <w:lvlJc w:val="left"/>
      <w:pPr>
        <w:ind w:left="7560" w:hanging="1800"/>
      </w:pPr>
      <w:rPr>
        <w:rFonts w:cs="Arial" w:hint="default"/>
      </w:rPr>
    </w:lvl>
  </w:abstractNum>
  <w:abstractNum w:abstractNumId="20" w15:restartNumberingAfterBreak="0">
    <w:nsid w:val="58800178"/>
    <w:multiLevelType w:val="hybridMultilevel"/>
    <w:tmpl w:val="BAC238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8A57DF1"/>
    <w:multiLevelType w:val="multilevel"/>
    <w:tmpl w:val="6A607334"/>
    <w:lvl w:ilvl="0">
      <w:start w:val="1"/>
      <w:numFmt w:val="decimal"/>
      <w:lvlText w:val="%1"/>
      <w:lvlJc w:val="left"/>
      <w:pPr>
        <w:ind w:left="360" w:hanging="360"/>
      </w:pPr>
      <w:rPr>
        <w:rFonts w:cs="Times New Roman" w:hint="default"/>
        <w:b/>
      </w:rPr>
    </w:lvl>
    <w:lvl w:ilvl="1">
      <w:start w:val="4"/>
      <w:numFmt w:val="decimal"/>
      <w:lvlText w:val="%1.%2"/>
      <w:lvlJc w:val="left"/>
      <w:pPr>
        <w:ind w:left="1350" w:hanging="360"/>
      </w:pPr>
      <w:rPr>
        <w:rFonts w:cs="Times New Roman" w:hint="default"/>
        <w:b w:val="0"/>
        <w:i w:val="0"/>
      </w:rPr>
    </w:lvl>
    <w:lvl w:ilvl="2">
      <w:start w:val="1"/>
      <w:numFmt w:val="decimal"/>
      <w:lvlText w:val="%1.%2.%3"/>
      <w:lvlJc w:val="left"/>
      <w:pPr>
        <w:ind w:left="2160" w:hanging="720"/>
      </w:pPr>
      <w:rPr>
        <w:rFonts w:cs="Times New Roman" w:hint="default"/>
        <w:b/>
      </w:rPr>
    </w:lvl>
    <w:lvl w:ilvl="3">
      <w:start w:val="1"/>
      <w:numFmt w:val="decimal"/>
      <w:lvlText w:val="%1.%2.%3.%4"/>
      <w:lvlJc w:val="left"/>
      <w:pPr>
        <w:ind w:left="3240" w:hanging="1080"/>
      </w:pPr>
      <w:rPr>
        <w:rFonts w:cs="Times New Roman" w:hint="default"/>
        <w:b/>
      </w:rPr>
    </w:lvl>
    <w:lvl w:ilvl="4">
      <w:start w:val="1"/>
      <w:numFmt w:val="decimal"/>
      <w:lvlText w:val="%1.%2.%3.%4.%5"/>
      <w:lvlJc w:val="left"/>
      <w:pPr>
        <w:ind w:left="3960" w:hanging="1080"/>
      </w:pPr>
      <w:rPr>
        <w:rFonts w:cs="Times New Roman" w:hint="default"/>
        <w:b/>
      </w:rPr>
    </w:lvl>
    <w:lvl w:ilvl="5">
      <w:start w:val="1"/>
      <w:numFmt w:val="decimal"/>
      <w:lvlText w:val="%1.%2.%3.%4.%5.%6"/>
      <w:lvlJc w:val="left"/>
      <w:pPr>
        <w:ind w:left="5040" w:hanging="1440"/>
      </w:pPr>
      <w:rPr>
        <w:rFonts w:cs="Times New Roman" w:hint="default"/>
        <w:b/>
      </w:rPr>
    </w:lvl>
    <w:lvl w:ilvl="6">
      <w:start w:val="1"/>
      <w:numFmt w:val="decimal"/>
      <w:lvlText w:val="%1.%2.%3.%4.%5.%6.%7"/>
      <w:lvlJc w:val="left"/>
      <w:pPr>
        <w:ind w:left="5760" w:hanging="1440"/>
      </w:pPr>
      <w:rPr>
        <w:rFonts w:cs="Times New Roman" w:hint="default"/>
        <w:b/>
      </w:rPr>
    </w:lvl>
    <w:lvl w:ilvl="7">
      <w:start w:val="1"/>
      <w:numFmt w:val="decimal"/>
      <w:lvlText w:val="%1.%2.%3.%4.%5.%6.%7.%8"/>
      <w:lvlJc w:val="left"/>
      <w:pPr>
        <w:ind w:left="6840" w:hanging="1800"/>
      </w:pPr>
      <w:rPr>
        <w:rFonts w:cs="Times New Roman" w:hint="default"/>
        <w:b/>
      </w:rPr>
    </w:lvl>
    <w:lvl w:ilvl="8">
      <w:start w:val="1"/>
      <w:numFmt w:val="decimal"/>
      <w:lvlText w:val="%1.%2.%3.%4.%5.%6.%7.%8.%9"/>
      <w:lvlJc w:val="left"/>
      <w:pPr>
        <w:ind w:left="7560" w:hanging="1800"/>
      </w:pPr>
      <w:rPr>
        <w:rFonts w:cs="Times New Roman" w:hint="default"/>
        <w:b/>
      </w:rPr>
    </w:lvl>
  </w:abstractNum>
  <w:abstractNum w:abstractNumId="22" w15:restartNumberingAfterBreak="0">
    <w:nsid w:val="5FE17ADE"/>
    <w:multiLevelType w:val="hybridMultilevel"/>
    <w:tmpl w:val="203608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1D5769A"/>
    <w:multiLevelType w:val="multilevel"/>
    <w:tmpl w:val="7EE6AC60"/>
    <w:lvl w:ilvl="0">
      <w:start w:val="1"/>
      <w:numFmt w:val="decimal"/>
      <w:lvlText w:val="%1.0"/>
      <w:lvlJc w:val="left"/>
      <w:pPr>
        <w:ind w:left="360" w:hanging="360"/>
      </w:pPr>
      <w:rPr>
        <w:rFonts w:cs="Times New Roman" w:hint="default"/>
        <w:b/>
        <w:sz w:val="24"/>
        <w:szCs w:val="24"/>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4" w15:restartNumberingAfterBreak="0">
    <w:nsid w:val="629C381B"/>
    <w:multiLevelType w:val="hybridMultilevel"/>
    <w:tmpl w:val="2E1E9FCC"/>
    <w:lvl w:ilvl="0" w:tplc="A8846B24">
      <w:start w:val="1"/>
      <w:numFmt w:val="decimal"/>
      <w:lvlText w:val="4.%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5" w15:restartNumberingAfterBreak="0">
    <w:nsid w:val="62FA689B"/>
    <w:multiLevelType w:val="hybridMultilevel"/>
    <w:tmpl w:val="A6AC99E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6" w15:restartNumberingAfterBreak="0">
    <w:nsid w:val="66AB6954"/>
    <w:multiLevelType w:val="hybridMultilevel"/>
    <w:tmpl w:val="23469CEE"/>
    <w:lvl w:ilvl="0" w:tplc="F1060D28">
      <w:start w:val="1"/>
      <w:numFmt w:val="lowerLetter"/>
      <w:lvlText w:val="%1)"/>
      <w:lvlJc w:val="left"/>
      <w:pPr>
        <w:ind w:left="1440" w:hanging="720"/>
      </w:pPr>
      <w:rPr>
        <w:rFonts w:hint="default"/>
      </w:r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7" w15:restartNumberingAfterBreak="0">
    <w:nsid w:val="68251EB1"/>
    <w:multiLevelType w:val="hybridMultilevel"/>
    <w:tmpl w:val="357AE606"/>
    <w:lvl w:ilvl="0" w:tplc="1009000F">
      <w:start w:val="1"/>
      <w:numFmt w:val="decimal"/>
      <w:lvlText w:val="%1."/>
      <w:lvlJc w:val="left"/>
      <w:pPr>
        <w:ind w:left="720" w:hanging="360"/>
      </w:pPr>
      <w:rPr>
        <w:rFonts w:cs="Times New Roman" w:hint="default"/>
      </w:rPr>
    </w:lvl>
    <w:lvl w:ilvl="1" w:tplc="10090019">
      <w:start w:val="1"/>
      <w:numFmt w:val="lowerLetter"/>
      <w:lvlText w:val="%2."/>
      <w:lvlJc w:val="left"/>
      <w:pPr>
        <w:ind w:left="1440" w:hanging="360"/>
      </w:pPr>
      <w:rPr>
        <w:rFonts w:cs="Times New Roman"/>
      </w:rPr>
    </w:lvl>
    <w:lvl w:ilvl="2" w:tplc="1009001B">
      <w:start w:val="1"/>
      <w:numFmt w:val="lowerRoman"/>
      <w:lvlText w:val="%3."/>
      <w:lvlJc w:val="right"/>
      <w:pPr>
        <w:ind w:left="2160" w:hanging="180"/>
      </w:pPr>
      <w:rPr>
        <w:rFonts w:cs="Times New Roman"/>
      </w:rPr>
    </w:lvl>
    <w:lvl w:ilvl="3" w:tplc="1009000F">
      <w:start w:val="1"/>
      <w:numFmt w:val="decimal"/>
      <w:lvlText w:val="%4."/>
      <w:lvlJc w:val="left"/>
      <w:pPr>
        <w:ind w:left="2880" w:hanging="360"/>
      </w:pPr>
      <w:rPr>
        <w:rFonts w:cs="Times New Roman"/>
      </w:rPr>
    </w:lvl>
    <w:lvl w:ilvl="4" w:tplc="10090019">
      <w:start w:val="1"/>
      <w:numFmt w:val="lowerLetter"/>
      <w:lvlText w:val="%5."/>
      <w:lvlJc w:val="left"/>
      <w:pPr>
        <w:ind w:left="3600" w:hanging="360"/>
      </w:pPr>
      <w:rPr>
        <w:rFonts w:cs="Times New Roman"/>
      </w:rPr>
    </w:lvl>
    <w:lvl w:ilvl="5" w:tplc="1009001B">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8" w15:restartNumberingAfterBreak="0">
    <w:nsid w:val="699E164C"/>
    <w:multiLevelType w:val="multilevel"/>
    <w:tmpl w:val="422A9772"/>
    <w:lvl w:ilvl="0">
      <w:start w:val="1"/>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15:restartNumberingAfterBreak="0">
    <w:nsid w:val="704F57C0"/>
    <w:multiLevelType w:val="hybridMultilevel"/>
    <w:tmpl w:val="11728638"/>
    <w:lvl w:ilvl="0" w:tplc="2270AC42">
      <w:start w:val="1"/>
      <w:numFmt w:val="decimal"/>
      <w:lvlText w:val="%1."/>
      <w:lvlJc w:val="left"/>
      <w:pPr>
        <w:ind w:left="720" w:hanging="360"/>
      </w:pPr>
      <w:rPr>
        <w:rFonts w:cs="Times New Roman" w:hint="default"/>
      </w:rPr>
    </w:lvl>
    <w:lvl w:ilvl="1" w:tplc="10090019">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30" w15:restartNumberingAfterBreak="0">
    <w:nsid w:val="74A11CA1"/>
    <w:multiLevelType w:val="multilevel"/>
    <w:tmpl w:val="29B46622"/>
    <w:lvl w:ilvl="0">
      <w:start w:val="1"/>
      <w:numFmt w:val="lowerLetter"/>
      <w:lvlText w:val="%1)"/>
      <w:lvlJc w:val="left"/>
      <w:pPr>
        <w:ind w:left="1440" w:hanging="720"/>
      </w:pPr>
      <w:rPr>
        <w:rFonts w:hint="default"/>
      </w:rPr>
    </w:lvl>
    <w:lvl w:ilvl="1">
      <w:start w:val="1"/>
      <w:numFmt w:val="lowerRoman"/>
      <w:lvlText w:val="%2)"/>
      <w:lvlJc w:val="left"/>
      <w:pPr>
        <w:ind w:left="2160" w:hanging="72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15:restartNumberingAfterBreak="0">
    <w:nsid w:val="75342F77"/>
    <w:multiLevelType w:val="hybridMultilevel"/>
    <w:tmpl w:val="C10ECC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6DD6067"/>
    <w:multiLevelType w:val="multilevel"/>
    <w:tmpl w:val="AADAFB60"/>
    <w:lvl w:ilvl="0">
      <w:start w:val="4"/>
      <w:numFmt w:val="decimal"/>
      <w:lvlText w:val="%1"/>
      <w:lvlJc w:val="left"/>
      <w:pPr>
        <w:ind w:left="360" w:hanging="360"/>
      </w:pPr>
      <w:rPr>
        <w:rFonts w:cs="Times New Roman" w:hint="default"/>
        <w:b w:val="0"/>
      </w:rPr>
    </w:lvl>
    <w:lvl w:ilvl="1">
      <w:start w:val="1"/>
      <w:numFmt w:val="decimal"/>
      <w:lvlText w:val="5.%2"/>
      <w:lvlJc w:val="left"/>
      <w:pPr>
        <w:ind w:left="1080" w:hanging="360"/>
      </w:pPr>
      <w:rPr>
        <w:rFonts w:cs="Times New Roman" w:hint="default"/>
        <w:b w:val="0"/>
      </w:rPr>
    </w:lvl>
    <w:lvl w:ilvl="2">
      <w:start w:val="1"/>
      <w:numFmt w:val="decimal"/>
      <w:lvlText w:val="%1.%2.%3"/>
      <w:lvlJc w:val="left"/>
      <w:pPr>
        <w:ind w:left="2160" w:hanging="720"/>
      </w:pPr>
      <w:rPr>
        <w:rFonts w:cs="Times New Roman" w:hint="default"/>
        <w:b w:val="0"/>
      </w:rPr>
    </w:lvl>
    <w:lvl w:ilvl="3">
      <w:start w:val="1"/>
      <w:numFmt w:val="decimal"/>
      <w:lvlText w:val="%1.%2.%3.%4"/>
      <w:lvlJc w:val="left"/>
      <w:pPr>
        <w:ind w:left="2880" w:hanging="720"/>
      </w:pPr>
      <w:rPr>
        <w:rFonts w:cs="Times New Roman" w:hint="default"/>
        <w:b w:val="0"/>
      </w:rPr>
    </w:lvl>
    <w:lvl w:ilvl="4">
      <w:start w:val="1"/>
      <w:numFmt w:val="decimal"/>
      <w:lvlText w:val="%1.%2.%3.%4.%5"/>
      <w:lvlJc w:val="left"/>
      <w:pPr>
        <w:ind w:left="3960" w:hanging="1080"/>
      </w:pPr>
      <w:rPr>
        <w:rFonts w:cs="Times New Roman" w:hint="default"/>
        <w:b w:val="0"/>
      </w:rPr>
    </w:lvl>
    <w:lvl w:ilvl="5">
      <w:start w:val="1"/>
      <w:numFmt w:val="decimal"/>
      <w:lvlText w:val="%1.%2.%3.%4.%5.%6"/>
      <w:lvlJc w:val="left"/>
      <w:pPr>
        <w:ind w:left="4680" w:hanging="1080"/>
      </w:pPr>
      <w:rPr>
        <w:rFonts w:cs="Times New Roman" w:hint="default"/>
        <w:b w:val="0"/>
      </w:rPr>
    </w:lvl>
    <w:lvl w:ilvl="6">
      <w:start w:val="1"/>
      <w:numFmt w:val="decimal"/>
      <w:lvlText w:val="%1.%2.%3.%4.%5.%6.%7"/>
      <w:lvlJc w:val="left"/>
      <w:pPr>
        <w:ind w:left="5760" w:hanging="1440"/>
      </w:pPr>
      <w:rPr>
        <w:rFonts w:cs="Times New Roman" w:hint="default"/>
        <w:b w:val="0"/>
      </w:rPr>
    </w:lvl>
    <w:lvl w:ilvl="7">
      <w:start w:val="1"/>
      <w:numFmt w:val="decimal"/>
      <w:lvlText w:val="%1.%2.%3.%4.%5.%6.%7.%8"/>
      <w:lvlJc w:val="left"/>
      <w:pPr>
        <w:ind w:left="6480" w:hanging="1440"/>
      </w:pPr>
      <w:rPr>
        <w:rFonts w:cs="Times New Roman" w:hint="default"/>
        <w:b w:val="0"/>
      </w:rPr>
    </w:lvl>
    <w:lvl w:ilvl="8">
      <w:start w:val="1"/>
      <w:numFmt w:val="decimal"/>
      <w:lvlText w:val="%1.%2.%3.%4.%5.%6.%7.%8.%9"/>
      <w:lvlJc w:val="left"/>
      <w:pPr>
        <w:ind w:left="7560" w:hanging="1800"/>
      </w:pPr>
      <w:rPr>
        <w:rFonts w:cs="Times New Roman" w:hint="default"/>
        <w:b w:val="0"/>
      </w:rPr>
    </w:lvl>
  </w:abstractNum>
  <w:abstractNum w:abstractNumId="33" w15:restartNumberingAfterBreak="0">
    <w:nsid w:val="79684F92"/>
    <w:multiLevelType w:val="hybridMultilevel"/>
    <w:tmpl w:val="D5AA60A4"/>
    <w:lvl w:ilvl="0" w:tplc="E2B0FB90">
      <w:start w:val="1"/>
      <w:numFmt w:val="decimal"/>
      <w:lvlText w:val="%1."/>
      <w:lvlJc w:val="left"/>
      <w:pPr>
        <w:tabs>
          <w:tab w:val="num" w:pos="720"/>
        </w:tabs>
        <w:ind w:left="720" w:hanging="720"/>
      </w:pPr>
      <w:rPr>
        <w:rFonts w:cs="Times New Roman" w:hint="default"/>
      </w:rPr>
    </w:lvl>
    <w:lvl w:ilvl="1" w:tplc="10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3"/>
  </w:num>
  <w:num w:numId="2">
    <w:abstractNumId w:val="28"/>
  </w:num>
  <w:num w:numId="3">
    <w:abstractNumId w:val="33"/>
  </w:num>
  <w:num w:numId="4">
    <w:abstractNumId w:val="8"/>
  </w:num>
  <w:num w:numId="5">
    <w:abstractNumId w:val="6"/>
  </w:num>
  <w:num w:numId="6">
    <w:abstractNumId w:val="22"/>
  </w:num>
  <w:num w:numId="7">
    <w:abstractNumId w:val="11"/>
  </w:num>
  <w:num w:numId="8">
    <w:abstractNumId w:val="29"/>
  </w:num>
  <w:num w:numId="9">
    <w:abstractNumId w:val="27"/>
  </w:num>
  <w:num w:numId="10">
    <w:abstractNumId w:val="17"/>
  </w:num>
  <w:num w:numId="11">
    <w:abstractNumId w:val="32"/>
  </w:num>
  <w:num w:numId="12">
    <w:abstractNumId w:val="7"/>
  </w:num>
  <w:num w:numId="13">
    <w:abstractNumId w:val="15"/>
  </w:num>
  <w:num w:numId="14">
    <w:abstractNumId w:val="23"/>
  </w:num>
  <w:num w:numId="15">
    <w:abstractNumId w:val="21"/>
  </w:num>
  <w:num w:numId="16">
    <w:abstractNumId w:val="2"/>
  </w:num>
  <w:num w:numId="17">
    <w:abstractNumId w:val="1"/>
  </w:num>
  <w:num w:numId="18">
    <w:abstractNumId w:val="5"/>
  </w:num>
  <w:num w:numId="19">
    <w:abstractNumId w:val="24"/>
  </w:num>
  <w:num w:numId="20">
    <w:abstractNumId w:val="31"/>
  </w:num>
  <w:num w:numId="21">
    <w:abstractNumId w:val="19"/>
  </w:num>
  <w:num w:numId="22">
    <w:abstractNumId w:val="14"/>
  </w:num>
  <w:num w:numId="23">
    <w:abstractNumId w:val="18"/>
  </w:num>
  <w:num w:numId="24">
    <w:abstractNumId w:val="20"/>
  </w:num>
  <w:num w:numId="25">
    <w:abstractNumId w:val="12"/>
  </w:num>
  <w:num w:numId="26">
    <w:abstractNumId w:val="0"/>
  </w:num>
  <w:num w:numId="27">
    <w:abstractNumId w:val="26"/>
  </w:num>
  <w:num w:numId="28">
    <w:abstractNumId w:val="9"/>
  </w:num>
  <w:num w:numId="29">
    <w:abstractNumId w:val="16"/>
  </w:num>
  <w:num w:numId="30">
    <w:abstractNumId w:val="4"/>
  </w:num>
  <w:num w:numId="31">
    <w:abstractNumId w:val="10"/>
  </w:num>
  <w:num w:numId="32">
    <w:abstractNumId w:val="25"/>
  </w:num>
  <w:num w:numId="33">
    <w:abstractNumId w:val="30"/>
  </w:num>
  <w:num w:numId="34">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B10"/>
    <w:rsid w:val="00006F2E"/>
    <w:rsid w:val="00065EA2"/>
    <w:rsid w:val="000F2CCD"/>
    <w:rsid w:val="00110D20"/>
    <w:rsid w:val="00123D38"/>
    <w:rsid w:val="0012435C"/>
    <w:rsid w:val="00142860"/>
    <w:rsid w:val="0015449D"/>
    <w:rsid w:val="0016269E"/>
    <w:rsid w:val="00170791"/>
    <w:rsid w:val="001A28BD"/>
    <w:rsid w:val="001A7C8C"/>
    <w:rsid w:val="001C5252"/>
    <w:rsid w:val="001E5837"/>
    <w:rsid w:val="001F2B42"/>
    <w:rsid w:val="001F3375"/>
    <w:rsid w:val="00226B10"/>
    <w:rsid w:val="00242873"/>
    <w:rsid w:val="0024640F"/>
    <w:rsid w:val="002A4BEF"/>
    <w:rsid w:val="002B4C7D"/>
    <w:rsid w:val="002C0563"/>
    <w:rsid w:val="002C7394"/>
    <w:rsid w:val="002D5163"/>
    <w:rsid w:val="003209C2"/>
    <w:rsid w:val="00330DB8"/>
    <w:rsid w:val="00331815"/>
    <w:rsid w:val="00360EC6"/>
    <w:rsid w:val="00362A9E"/>
    <w:rsid w:val="003A217B"/>
    <w:rsid w:val="003B3C67"/>
    <w:rsid w:val="003E69C2"/>
    <w:rsid w:val="004168AA"/>
    <w:rsid w:val="00425202"/>
    <w:rsid w:val="0046540A"/>
    <w:rsid w:val="00467795"/>
    <w:rsid w:val="00477DC6"/>
    <w:rsid w:val="004A377A"/>
    <w:rsid w:val="004B297F"/>
    <w:rsid w:val="004B540D"/>
    <w:rsid w:val="005163E2"/>
    <w:rsid w:val="00527528"/>
    <w:rsid w:val="005734D1"/>
    <w:rsid w:val="00592D59"/>
    <w:rsid w:val="005A026B"/>
    <w:rsid w:val="005D0F35"/>
    <w:rsid w:val="00620E14"/>
    <w:rsid w:val="00627034"/>
    <w:rsid w:val="0063124D"/>
    <w:rsid w:val="006470BE"/>
    <w:rsid w:val="00654FA9"/>
    <w:rsid w:val="00660BC1"/>
    <w:rsid w:val="00693FE6"/>
    <w:rsid w:val="006C50B4"/>
    <w:rsid w:val="006C61B2"/>
    <w:rsid w:val="006C6658"/>
    <w:rsid w:val="006E31BC"/>
    <w:rsid w:val="0073221C"/>
    <w:rsid w:val="00737670"/>
    <w:rsid w:val="00777244"/>
    <w:rsid w:val="00791AEB"/>
    <w:rsid w:val="007A4E37"/>
    <w:rsid w:val="007D7549"/>
    <w:rsid w:val="007F67E1"/>
    <w:rsid w:val="00831A29"/>
    <w:rsid w:val="008B5228"/>
    <w:rsid w:val="008E5E29"/>
    <w:rsid w:val="0090099E"/>
    <w:rsid w:val="00933102"/>
    <w:rsid w:val="00994224"/>
    <w:rsid w:val="009C50DB"/>
    <w:rsid w:val="009D3584"/>
    <w:rsid w:val="009D5E52"/>
    <w:rsid w:val="009E7C86"/>
    <w:rsid w:val="00A07FCF"/>
    <w:rsid w:val="00A136DA"/>
    <w:rsid w:val="00A370D0"/>
    <w:rsid w:val="00A4538B"/>
    <w:rsid w:val="00A66482"/>
    <w:rsid w:val="00A86712"/>
    <w:rsid w:val="00AA42EF"/>
    <w:rsid w:val="00AC4A09"/>
    <w:rsid w:val="00B06C51"/>
    <w:rsid w:val="00B121E9"/>
    <w:rsid w:val="00B12CB8"/>
    <w:rsid w:val="00B5071F"/>
    <w:rsid w:val="00B55562"/>
    <w:rsid w:val="00B614C0"/>
    <w:rsid w:val="00B65FD0"/>
    <w:rsid w:val="00BA269A"/>
    <w:rsid w:val="00BB35B5"/>
    <w:rsid w:val="00BC2169"/>
    <w:rsid w:val="00BD5E55"/>
    <w:rsid w:val="00C06DED"/>
    <w:rsid w:val="00C32860"/>
    <w:rsid w:val="00C74F14"/>
    <w:rsid w:val="00CE6F7A"/>
    <w:rsid w:val="00D101ED"/>
    <w:rsid w:val="00D171CE"/>
    <w:rsid w:val="00D21202"/>
    <w:rsid w:val="00D33F6E"/>
    <w:rsid w:val="00D450B3"/>
    <w:rsid w:val="00D744ED"/>
    <w:rsid w:val="00DA5F31"/>
    <w:rsid w:val="00DC04AB"/>
    <w:rsid w:val="00DC176D"/>
    <w:rsid w:val="00DC2655"/>
    <w:rsid w:val="00DF2559"/>
    <w:rsid w:val="00E038AF"/>
    <w:rsid w:val="00E0720B"/>
    <w:rsid w:val="00E079A5"/>
    <w:rsid w:val="00E14131"/>
    <w:rsid w:val="00E3107A"/>
    <w:rsid w:val="00E77EBD"/>
    <w:rsid w:val="00EA34B2"/>
    <w:rsid w:val="00EB0795"/>
    <w:rsid w:val="00EB1B05"/>
    <w:rsid w:val="00EC2875"/>
    <w:rsid w:val="00EC2B18"/>
    <w:rsid w:val="00EF01CC"/>
    <w:rsid w:val="00F2472A"/>
    <w:rsid w:val="00F36FC9"/>
    <w:rsid w:val="00F43696"/>
    <w:rsid w:val="00F46AA7"/>
    <w:rsid w:val="00F6064D"/>
    <w:rsid w:val="00F70B5B"/>
    <w:rsid w:val="00F769C9"/>
    <w:rsid w:val="00F86F3C"/>
    <w:rsid w:val="00F95061"/>
    <w:rsid w:val="00F971D5"/>
    <w:rsid w:val="00FA54E7"/>
    <w:rsid w:val="00FB3CD7"/>
    <w:rsid w:val="00FC473F"/>
    <w:rsid w:val="00FD75F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B51FD3"/>
  <w15:docId w15:val="{3CD1DD54-2330-4FDA-BAED-52CF4F73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2860"/>
    <w:pPr>
      <w:spacing w:before="240" w:after="24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uiPriority w:val="9"/>
    <w:qFormat/>
    <w:rsid w:val="00D101ED"/>
    <w:pPr>
      <w:keepNext/>
      <w:keepLines/>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D101ED"/>
    <w:pPr>
      <w:outlineLvl w:val="1"/>
    </w:pPr>
    <w:rPr>
      <w:rFonts w:cs="Arial"/>
      <w:b/>
    </w:rPr>
  </w:style>
  <w:style w:type="paragraph" w:styleId="Heading3">
    <w:name w:val="heading 3"/>
    <w:basedOn w:val="Normal"/>
    <w:next w:val="Normal"/>
    <w:link w:val="Heading3Char"/>
    <w:uiPriority w:val="9"/>
    <w:unhideWhenUsed/>
    <w:qFormat/>
    <w:rsid w:val="00B5071F"/>
    <w:pPr>
      <w:keepNext/>
      <w:keepLines/>
      <w:outlineLvl w:val="2"/>
    </w:pPr>
    <w:rPr>
      <w:rFonts w:eastAsiaTheme="majorEastAsia" w:cstheme="majorBidi"/>
      <w:b/>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B10"/>
    <w:pPr>
      <w:tabs>
        <w:tab w:val="center" w:pos="4680"/>
        <w:tab w:val="right" w:pos="9360"/>
      </w:tabs>
    </w:pPr>
  </w:style>
  <w:style w:type="character" w:customStyle="1" w:styleId="HeaderChar">
    <w:name w:val="Header Char"/>
    <w:basedOn w:val="DefaultParagraphFont"/>
    <w:link w:val="Header"/>
    <w:uiPriority w:val="99"/>
    <w:rsid w:val="00226B10"/>
  </w:style>
  <w:style w:type="paragraph" w:styleId="Footer">
    <w:name w:val="footer"/>
    <w:basedOn w:val="Normal"/>
    <w:link w:val="FooterChar"/>
    <w:uiPriority w:val="99"/>
    <w:unhideWhenUsed/>
    <w:rsid w:val="00226B10"/>
    <w:pPr>
      <w:tabs>
        <w:tab w:val="center" w:pos="4680"/>
        <w:tab w:val="right" w:pos="9360"/>
      </w:tabs>
    </w:pPr>
  </w:style>
  <w:style w:type="character" w:customStyle="1" w:styleId="FooterChar">
    <w:name w:val="Footer Char"/>
    <w:basedOn w:val="DefaultParagraphFont"/>
    <w:link w:val="Footer"/>
    <w:uiPriority w:val="99"/>
    <w:rsid w:val="00226B10"/>
  </w:style>
  <w:style w:type="paragraph" w:styleId="BalloonText">
    <w:name w:val="Balloon Text"/>
    <w:basedOn w:val="Normal"/>
    <w:link w:val="BalloonTextChar"/>
    <w:uiPriority w:val="99"/>
    <w:semiHidden/>
    <w:unhideWhenUsed/>
    <w:rsid w:val="00226B10"/>
    <w:rPr>
      <w:rFonts w:ascii="Tahoma" w:hAnsi="Tahoma" w:cs="Tahoma"/>
      <w:sz w:val="16"/>
      <w:szCs w:val="16"/>
    </w:rPr>
  </w:style>
  <w:style w:type="character" w:customStyle="1" w:styleId="BalloonTextChar">
    <w:name w:val="Balloon Text Char"/>
    <w:basedOn w:val="DefaultParagraphFont"/>
    <w:link w:val="BalloonText"/>
    <w:uiPriority w:val="99"/>
    <w:semiHidden/>
    <w:rsid w:val="00226B10"/>
    <w:rPr>
      <w:rFonts w:ascii="Tahoma" w:hAnsi="Tahoma" w:cs="Tahoma"/>
      <w:sz w:val="16"/>
      <w:szCs w:val="16"/>
    </w:rPr>
  </w:style>
  <w:style w:type="character" w:customStyle="1" w:styleId="Heading1Char">
    <w:name w:val="Heading 1 Char"/>
    <w:basedOn w:val="DefaultParagraphFont"/>
    <w:link w:val="Heading1"/>
    <w:uiPriority w:val="9"/>
    <w:rsid w:val="00D101ED"/>
    <w:rPr>
      <w:rFonts w:ascii="Arial" w:eastAsiaTheme="majorEastAsia" w:hAnsi="Arial" w:cstheme="majorBidi"/>
      <w:b/>
      <w:bCs/>
      <w:sz w:val="28"/>
      <w:szCs w:val="28"/>
      <w:lang w:val="en-US"/>
    </w:rPr>
  </w:style>
  <w:style w:type="table" w:styleId="TableGrid">
    <w:name w:val="Table Grid"/>
    <w:basedOn w:val="TableNormal"/>
    <w:rsid w:val="00A136DA"/>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101ED"/>
    <w:rPr>
      <w:rFonts w:ascii="Arial" w:eastAsia="Times New Roman" w:hAnsi="Arial" w:cs="Arial"/>
      <w:b/>
      <w:sz w:val="24"/>
      <w:szCs w:val="24"/>
      <w:lang w:val="en-US"/>
    </w:rPr>
  </w:style>
  <w:style w:type="character" w:customStyle="1" w:styleId="Heading3Char">
    <w:name w:val="Heading 3 Char"/>
    <w:basedOn w:val="DefaultParagraphFont"/>
    <w:link w:val="Heading3"/>
    <w:uiPriority w:val="9"/>
    <w:rsid w:val="00B5071F"/>
    <w:rPr>
      <w:rFonts w:ascii="Arial" w:eastAsiaTheme="majorEastAsia" w:hAnsi="Arial" w:cstheme="majorBidi"/>
      <w:b/>
      <w:color w:val="1F497D" w:themeColor="text2"/>
      <w:sz w:val="24"/>
      <w:szCs w:val="24"/>
      <w:lang w:val="en-US"/>
    </w:rPr>
  </w:style>
  <w:style w:type="paragraph" w:styleId="ListParagraph">
    <w:name w:val="List Paragraph"/>
    <w:basedOn w:val="Normal"/>
    <w:uiPriority w:val="34"/>
    <w:qFormat/>
    <w:rsid w:val="00B12CB8"/>
    <w:pPr>
      <w:spacing w:before="100" w:beforeAutospacing="1" w:after="100" w:afterAutospacing="1"/>
      <w:ind w:left="720"/>
    </w:pPr>
    <w:rPr>
      <w:rFonts w:cs="Arial"/>
      <w:lang w:val="en-CA"/>
    </w:rPr>
  </w:style>
  <w:style w:type="paragraph" w:styleId="NormalWeb">
    <w:name w:val="Normal (Web)"/>
    <w:basedOn w:val="Normal"/>
    <w:uiPriority w:val="99"/>
    <w:unhideWhenUsed/>
    <w:rsid w:val="00B12CB8"/>
    <w:pPr>
      <w:spacing w:before="100" w:beforeAutospacing="1" w:after="100" w:afterAutospacing="1"/>
      <w:ind w:left="972"/>
    </w:pPr>
    <w:rPr>
      <w:rFonts w:cs="Arial"/>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107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olicy" ma:contentTypeID="0x010100AC0E575AF20E954A9F1097F9C4275556020005CF34ABD53C3149BC13C4C5AE06BFCB" ma:contentTypeVersion="14" ma:contentTypeDescription="" ma:contentTypeScope="" ma:versionID="ea4ab02a93eac7e8812db80ee0d0326a">
  <xsd:schema xmlns:xsd="http://www.w3.org/2001/XMLSchema" xmlns:xs="http://www.w3.org/2001/XMLSchema" xmlns:p="http://schemas.microsoft.com/office/2006/metadata/properties" xmlns:ns2="9a81a57e-1799-4259-a456-052d3d590a00" xmlns:ns3="2026e193-403e-49b0-84d7-399809578d26" targetNamespace="http://schemas.microsoft.com/office/2006/metadata/properties" ma:root="true" ma:fieldsID="3483595b82be8b4b92866a9446511d66" ns2:_="" ns3:_="">
    <xsd:import namespace="9a81a57e-1799-4259-a456-052d3d590a00"/>
    <xsd:import namespace="2026e193-403e-49b0-84d7-399809578d26"/>
    <xsd:element name="properties">
      <xsd:complexType>
        <xsd:sequence>
          <xsd:element name="documentManagement">
            <xsd:complexType>
              <xsd:all>
                <xsd:element ref="ns2:Records_x0020_Classification" minOccurs="0"/>
                <xsd:element ref="ns2:COKL_x0020_Division" minOccurs="0"/>
                <xsd:element ref="ns2:Approval_x0020_Date"/>
                <xsd:element ref="ns2:Effective_x0020_Date"/>
                <xsd:element ref="ns2:COKL_x0020_Department" minOccurs="0"/>
                <xsd:element ref="ns2:Policy_x0020_Number"/>
                <xsd:element ref="ns2:Policy_x0020_Name"/>
                <xsd:element ref="ns2:Policy_x0020_Type" minOccurs="0"/>
                <xsd:element ref="ns2:Policy_x0020_Category"/>
                <xsd:element ref="ns2:Policy_x0020_Sub_x0020_Category"/>
                <xsd:element ref="ns2:Related_x0020_Policy" minOccurs="0"/>
                <xsd:element ref="ns2:Related_x0020_Procedur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1a57e-1799-4259-a456-052d3d590a00" elementFormDefault="qualified">
    <xsd:import namespace="http://schemas.microsoft.com/office/2006/documentManagement/types"/>
    <xsd:import namespace="http://schemas.microsoft.com/office/infopath/2007/PartnerControls"/>
    <xsd:element name="Records_x0020_Classification" ma:index="1" nillable="true" ma:displayName="Records Classification" ma:list="{e747a9f3-1334-45cf-bad5-12510d29df2a}" ma:internalName="Records_x0020_Classification" ma:readOnly="false" ma:showField="Title" ma:web="9a81a57e-1799-4259-a456-052d3d590a00">
      <xsd:simpleType>
        <xsd:restriction base="dms:Lookup"/>
      </xsd:simpleType>
    </xsd:element>
    <xsd:element name="COKL_x0020_Division" ma:index="2" nillable="true" ma:displayName="COKL Division" ma:list="{1dd0464e-a240-48d1-892c-65f9c860b085}" ma:internalName="COKL_x0020_Division" ma:readOnly="false" ma:showField="Title" ma:web="9a81a57e-1799-4259-a456-052d3d590a00">
      <xsd:simpleType>
        <xsd:restriction base="dms:Lookup"/>
      </xsd:simpleType>
    </xsd:element>
    <xsd:element name="Approval_x0020_Date" ma:index="3" ma:displayName="Approval Date" ma:default="[today]" ma:format="DateOnly" ma:internalName="Approval_x0020_Date" ma:readOnly="false">
      <xsd:simpleType>
        <xsd:restriction base="dms:DateTime"/>
      </xsd:simpleType>
    </xsd:element>
    <xsd:element name="Effective_x0020_Date" ma:index="4" ma:displayName="Effective Date" ma:default="[today]" ma:format="DateOnly" ma:internalName="Effective_x0020_Date" ma:readOnly="false">
      <xsd:simpleType>
        <xsd:restriction base="dms:DateTime"/>
      </xsd:simpleType>
    </xsd:element>
    <xsd:element name="COKL_x0020_Department" ma:index="5" nillable="true" ma:displayName="COKL Department" ma:list="{44f0ac20-0345-4b1c-a2ce-da04698d1fd5}" ma:internalName="COKL_x0020_Department" ma:readOnly="false" ma:showField="Title" ma:web="9a81a57e-1799-4259-a456-052d3d590a00">
      <xsd:simpleType>
        <xsd:restriction base="dms:Lookup"/>
      </xsd:simpleType>
    </xsd:element>
    <xsd:element name="Policy_x0020_Number" ma:index="6" ma:displayName="Policy Number" ma:internalName="Policy_x0020_Number" ma:readOnly="false">
      <xsd:simpleType>
        <xsd:restriction base="dms:Text">
          <xsd:maxLength value="255"/>
        </xsd:restriction>
      </xsd:simpleType>
    </xsd:element>
    <xsd:element name="Policy_x0020_Name" ma:index="7" ma:displayName="Policy Name" ma:internalName="Policy_x0020_Name" ma:readOnly="false">
      <xsd:simpleType>
        <xsd:restriction base="dms:Text">
          <xsd:maxLength value="255"/>
        </xsd:restriction>
      </xsd:simpleType>
    </xsd:element>
    <xsd:element name="Policy_x0020_Type" ma:index="8" nillable="true" ma:displayName="Policy Type" ma:default="Corporate" ma:format="Dropdown" ma:hidden="true" ma:internalName="Policy_x0020_Type" ma:readOnly="false">
      <xsd:simpleType>
        <xsd:restriction base="dms:Choice">
          <xsd:enumeration value="Corporate"/>
          <xsd:enumeration value="Management"/>
        </xsd:restriction>
      </xsd:simpleType>
    </xsd:element>
    <xsd:element name="Policy_x0020_Category" ma:index="9" ma:displayName="Policy Category" ma:format="Dropdown" ma:internalName="Policy_x0020_Category" ma:readOnly="false">
      <xsd:simpleType>
        <xsd:restriction base="dms:Choice">
          <xsd:enumeration value="Section A - Administration"/>
          <xsd:enumeration value="Section B - Finance"/>
          <xsd:enumeration value="Section C - Transportation"/>
          <xsd:enumeration value="Section D - Waste Management"/>
          <xsd:enumeration value="Section E - Water and Wastewater"/>
          <xsd:enumeration value="Section F - Fire and Emergency Medical Services"/>
          <xsd:enumeration value="Section G - Protection of Persons"/>
          <xsd:enumeration value="Section H - Parks, Recreation and Culture"/>
          <xsd:enumeration value="Section I - Utilities"/>
          <xsd:enumeration value="Section J - Licensing"/>
          <xsd:enumeration value="Section K - Planning"/>
          <xsd:enumeration value="Section L - Social Services"/>
          <xsd:enumeration value="Section M - Legal"/>
          <xsd:enumeration value="Section N - Human Resources"/>
          <xsd:enumeration value="Section O - Economic Development"/>
        </xsd:restriction>
      </xsd:simpleType>
    </xsd:element>
    <xsd:element name="Policy_x0020_Sub_x0020_Category" ma:index="10" ma:displayName="Policy Sub Category" ma:format="Dropdown" ma:internalName="Policy_x0020_Sub_x0020_Category" ma:readOnly="false">
      <xsd:simpleType>
        <xsd:restriction base="dms:Choice">
          <xsd:enumeration value="A.01 - Remuneration to Council"/>
          <xsd:enumeration value="A.02 - Signing Authority"/>
          <xsd:enumeration value="A.03 - Retention of Records"/>
          <xsd:enumeration value="A.04 - Elections"/>
          <xsd:enumeration value="A.05 - Appointments"/>
          <xsd:enumeration value="A.06 - Procedures, Policies and Studies"/>
          <xsd:enumeration value="A.07 - Contracts"/>
          <xsd:enumeration value="A.08 - Agreements and Administrative Leases"/>
          <xsd:enumeration value="A.09 - Council"/>
          <xsd:enumeration value="A.10 - Committees"/>
          <xsd:enumeration value="A.11 - Confirming Proceedings"/>
          <xsd:enumeration value="A.12 - Notice Requirements"/>
          <xsd:enumeration value="A.13 - Signs"/>
          <xsd:enumeration value="A.14 - Fences"/>
          <xsd:enumeration value="A.15 - Other"/>
          <xsd:enumeration value="A.16 - Police Villages"/>
          <xsd:enumeration value="A.17 - Schools"/>
          <xsd:enumeration value="A.18 - Quarterly Reports"/>
          <xsd:enumeration value="A.19 - Accessibility"/>
          <xsd:enumeration value="A.20 - Communications"/>
          <xsd:enumeration value="B.01 - Signing Authority"/>
          <xsd:enumeration value="B.02 - Taxation"/>
          <xsd:enumeration value="B.03 - Borrowing"/>
          <xsd:enumeration value="B.04 - Investing"/>
          <xsd:enumeration value="B.05 - Appointments"/>
          <xsd:enumeration value="B.06 - Tariff of Fees"/>
          <xsd:enumeration value="B.07 - Funding Programs"/>
          <xsd:enumeration value="B.08 - Reserves"/>
          <xsd:enumeration value="B.09 - Tax Sales"/>
          <xsd:enumeration value="B.10 - IT"/>
          <xsd:enumeration value="B.11 - Assessment Issues"/>
          <xsd:enumeration value="B.12 - Tile Drain Loans"/>
          <xsd:enumeration value="B.13 - Budget"/>
          <xsd:enumeration value="B.14 - Policies/Studies"/>
          <xsd:enumeration value="B.15 - Purchasing Contracts"/>
          <xsd:enumeration value="C.01 - Regulation of Traffic"/>
          <xsd:enumeration value="C.02 - Dumping on Streets"/>
          <xsd:enumeration value="C.03 - Weight Restrictions"/>
          <xsd:enumeration value="C.04 - Entranceways"/>
          <xsd:enumeration value="C.05 - Street Closings"/>
          <xsd:enumeration value="C.06 - Construction"/>
          <xsd:enumeration value="C.07 - Boundary Roads - Operational/Maintenance/Capital Projects"/>
          <xsd:enumeration value="C.08 - Tile Drainage"/>
          <xsd:enumeration value="C.09 - Municipal Drainage"/>
          <xsd:enumeration value="C.10 - Storm Sewers"/>
          <xsd:enumeration value="C.11 - Naming of Streets"/>
          <xsd:enumeration value="C.12 - Assumption of Highways"/>
          <xsd:enumeration value="C.13 - Weeds"/>
          <xsd:enumeration value="C.14 - Agreements"/>
          <xsd:enumeration value="C.15 - Policies/Studies"/>
          <xsd:enumeration value="C.16 - Bridges"/>
          <xsd:enumeration value="C.17 - Appointments"/>
          <xsd:enumeration value="C.18 - Pits and Quarries"/>
          <xsd:enumeration value="C.19 - Sidewalks"/>
          <xsd:enumeration value="C.20 - Fees"/>
          <xsd:enumeration value="C.21 - Airport"/>
          <xsd:enumeration value="C.22 - Fleet/Transit"/>
          <xsd:enumeration value="D.01 - Rates and Charges"/>
          <xsd:enumeration value="D.02 - Collection"/>
          <xsd:enumeration value="D.03 - Agreements"/>
          <xsd:enumeration value="D.04 - Recycling"/>
          <xsd:enumeration value="D.05 - Restrictions"/>
          <xsd:enumeration value="D.06 - Waste"/>
          <xsd:enumeration value="D.07 - Landfills"/>
          <xsd:enumeration value="D.08 - Appointments"/>
          <xsd:enumeration value="D.09 - Policies/Studies"/>
          <xsd:enumeration value="E.01 - Restrictions"/>
          <xsd:enumeration value="E.02 - Water Systems"/>
          <xsd:enumeration value="E.03 - Wastewater Systems"/>
          <xsd:enumeration value="E.04 - Agreements"/>
          <xsd:enumeration value="E.05 - Private Systems"/>
          <xsd:enumeration value="E.06 - Drains"/>
          <xsd:enumeration value="E.07 - Rates"/>
          <xsd:enumeration value="E.08 - Construction"/>
          <xsd:enumeration value="E.09 - Appointments"/>
          <xsd:enumeration value="E.10 - Policies/Studies"/>
          <xsd:enumeration value="F.01 - Establishing"/>
          <xsd:enumeration value="F.02 - Appointments"/>
          <xsd:enumeration value="F.03 - Agreements"/>
          <xsd:enumeration value="F.04 - Regulations Set By Fire Department"/>
          <xsd:enumeration value="F.05 - Emergency Planning"/>
          <xsd:enumeration value="F.06 - Policies/Studies"/>
          <xsd:enumeration value="G.01 - Building and Plumbing"/>
          <xsd:enumeration value="G.02 - Property Standards"/>
          <xsd:enumeration value="G.03 - Animal Control"/>
          <xsd:enumeration value="G.04 - Appointments"/>
          <xsd:enumeration value="G.05 - Agreements"/>
          <xsd:enumeration value="G.06 - Fireworks"/>
          <xsd:enumeration value="G.07 - Noise"/>
          <xsd:enumeration value="G.08 - Smoking"/>
          <xsd:enumeration value="G.09 - Livestock Valuers"/>
          <xsd:enumeration value="G.10 - Special Events"/>
          <xsd:enumeration value="G.11 - Swimming Pools"/>
          <xsd:enumeration value="G.12 - Hours of Operation"/>
          <xsd:enumeration value="G.13 - Policies/Studies"/>
          <xsd:enumeration value="H.01 - Recreation"/>
          <xsd:enumeration value="H.02 - Culture"/>
          <xsd:enumeration value="H.03 - Agreements"/>
          <xsd:enumeration value="H.04 - Appointments"/>
          <xsd:enumeration value="H.05 - Libraries"/>
          <xsd:enumeration value="H.06 - Cemeteries"/>
          <xsd:enumeration value="H.07 - Parks and Facilities"/>
          <xsd:enumeration value="H.08 - Trees"/>
          <xsd:enumeration value="H.09 - Trails"/>
          <xsd:enumeration value="H.10 - Boat Launches"/>
          <xsd:enumeration value="H.11 - Docks"/>
          <xsd:enumeration value="H.12 - Policies/Studies"/>
          <xsd:enumeration value="I.01 - Hydro"/>
          <xsd:enumeration value="I.02 - Gas"/>
          <xsd:enumeration value="I.03 - Agreements"/>
          <xsd:enumeration value="I.04 - Water"/>
          <xsd:enumeration value="I.05 - Bell"/>
          <xsd:enumeration value="I.06 - Appointments"/>
          <xsd:enumeration value="I.07 - Policies/Studies"/>
          <xsd:enumeration value="J.01 - Transient Traders"/>
          <xsd:enumeration value="J.02 - Taxies"/>
          <xsd:enumeration value="J.03 - Vehicles Selling Refreshment"/>
          <xsd:enumeration value="J.04 - Salvage Yards"/>
          <xsd:enumeration value="J.05 - Special Events"/>
          <xsd:enumeration value="J.06 - Lottery"/>
          <xsd:enumeration value="J.07 - Vital Statistics"/>
          <xsd:enumeration value="J.08 - Trailer Parks"/>
          <xsd:enumeration value="J.09 - Adult Entertainment"/>
          <xsd:enumeration value="J.10 - Group Homes"/>
          <xsd:enumeration value="J.11 - Other"/>
          <xsd:enumeration value="J.12 - Appointments"/>
          <xsd:enumeration value="J.13 - Agreements"/>
          <xsd:enumeration value="J.14 - Policies/Studies"/>
          <xsd:enumeration value="K.01 - Zoning"/>
          <xsd:enumeration value="K.02 - OPA"/>
          <xsd:enumeration value="K.03 - Agreements"/>
          <xsd:enumeration value="K.04 - Appointments"/>
          <xsd:enumeration value="K.05 - Planning Related Committees"/>
          <xsd:enumeration value="K.06 - Removal of Holding Symbols"/>
          <xsd:enumeration value="K.07 - Clean and Clear"/>
          <xsd:enumeration value="K.08 - Site Plan Controls"/>
          <xsd:enumeration value="K.09 - Deeming By-laws"/>
          <xsd:enumeration value="K.10 - Designate Property"/>
          <xsd:enumeration value="K.11 - Subdivisions"/>
          <xsd:enumeration value="K.12 - Tariff of Fees"/>
          <xsd:enumeration value="K.13 - Development Charges"/>
          <xsd:enumeration value="K.14 - Temporary Suspension from Planning Act"/>
          <xsd:enumeration value="K.15 - Interim Control"/>
          <xsd:enumeration value="K.16 - Validation"/>
          <xsd:enumeration value="K.17 - Green Hub Community Improvement Project (CIP)"/>
          <xsd:enumeration value="K.18 - Policies/Studies"/>
          <xsd:enumeration value="K.19 - Renewable Energy"/>
          <xsd:enumeration value="K.20 - Telecommunications Facilities"/>
          <xsd:enumeration value="L.01 - Agreements"/>
          <xsd:enumeration value="L.02 - Appointments"/>
          <xsd:enumeration value="L.03 - Housing"/>
          <xsd:enumeration value="L.04 - Victoria Manor"/>
          <xsd:enumeration value="L.05 - Children’s Services"/>
          <xsd:enumeration value="L.06 - Policies/Studies"/>
          <xsd:enumeration value="L.07 - Ontario Works"/>
          <xsd:enumeration value="M.01 - Dedication of Land"/>
          <xsd:enumeration value="M.02 - Sale of Land"/>
          <xsd:enumeration value="M.03 - Purchase of Land"/>
          <xsd:enumeration value="M.04 - Boundary Agreements - Legal/Land"/>
          <xsd:enumeration value="M.05 - Leases"/>
          <xsd:enumeration value="M.06 - Licences"/>
          <xsd:enumeration value="M.07 - Encroachments"/>
          <xsd:enumeration value="M.08 - Easements"/>
          <xsd:enumeration value="M.09 - Quit Claim Deed"/>
          <xsd:enumeration value="N.01 - Employee Issues"/>
          <xsd:enumeration value="N.02 - Legal Issues"/>
          <xsd:enumeration value="N.03 - Appointments"/>
          <xsd:enumeration value="N.04 - Agreements"/>
          <xsd:enumeration value="N.05 - Policies/Studies"/>
          <xsd:enumeration value="O.01 - Agreements"/>
          <xsd:enumeration value="O.02 - Tourism"/>
          <xsd:enumeration value="O.03 - BIA"/>
          <xsd:enumeration value="O.04 - Trolley"/>
          <xsd:enumeration value="O.05 - Agriculture"/>
          <xsd:enumeration value="O.06 - Appointments"/>
          <xsd:enumeration value="O.07 - Policies/Studies"/>
          <xsd:enumeration value="O.08 - Heritage"/>
          <xsd:enumeration value="O.09 - Business"/>
          <xsd:enumeration value="O.10 - Innovation"/>
        </xsd:restriction>
      </xsd:simpleType>
    </xsd:element>
    <xsd:element name="Related_x0020_Policy" ma:index="11" nillable="true" ma:displayName="Related Policy" ma:internalName="Related_x0020_Policy" ma:readOnly="false">
      <xsd:simpleType>
        <xsd:restriction base="dms:Note">
          <xsd:maxLength value="255"/>
        </xsd:restriction>
      </xsd:simpleType>
    </xsd:element>
    <xsd:element name="Related_x0020_Procedure" ma:index="12" nillable="true" ma:displayName="Related Procedure" ma:internalName="Related_x0020_Procedur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26e193-403e-49b0-84d7-399809578d26"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026e193-403e-49b0-84d7-399809578d26">PYP3NSX4DFEQ-18-122</_dlc_DocId>
    <_dlc_DocIdUrl xmlns="2026e193-403e-49b0-84d7-399809578d26">
      <Url>https://documents.city.kawarthalakes.on.ca/sites/CorpDocs/_layouts/15/DocIdRedir.aspx?ID=PYP3NSX4DFEQ-18-122</Url>
      <Description>PYP3NSX4DFEQ-18-122</Description>
    </_dlc_DocIdUrl>
    <_dlc_DocIdPersistId xmlns="2026e193-403e-49b0-84d7-399809578d26" xsi:nil="true"/>
    <Records_x0020_Classification xmlns="9a81a57e-1799-4259-a456-052d3d590a00">6</Records_x0020_Classification>
    <COKL_x0020_Division xmlns="9a81a57e-1799-4259-a456-052d3d590a00">60</COKL_x0020_Division>
    <COKL_x0020_Department xmlns="9a81a57e-1799-4259-a456-052d3d590a00">2</COKL_x0020_Department>
    <Effective_x0020_Date xmlns="9a81a57e-1799-4259-a456-052d3d590a00">2022-03-22T04:00:00+00:00</Effective_x0020_Date>
    <Policy_x0020_Number xmlns="9a81a57e-1799-4259-a456-052d3d590a00">CP2022-001</Policy_x0020_Number>
    <Related_x0020_Procedure xmlns="9a81a57e-1799-4259-a456-052d3d590a00" xsi:nil="true"/>
    <Approval_x0020_Date xmlns="9a81a57e-1799-4259-a456-052d3d590a00">2022-03-22T04:00:00+00:00</Approval_x0020_Date>
    <Related_x0020_Policy xmlns="9a81a57e-1799-4259-a456-052d3d590a00" xsi:nil="true"/>
    <Policy_x0020_Name xmlns="9a81a57e-1799-4259-a456-052d3d590a00">Street, Municipal Facility and Park Naming Policy</Policy_x0020_Name>
    <Policy_x0020_Category xmlns="9a81a57e-1799-4259-a456-052d3d590a00">Section H - Parks, Recreation and Culture</Policy_x0020_Category>
    <Policy_x0020_Type xmlns="9a81a57e-1799-4259-a456-052d3d590a00">Corporate</Policy_x0020_Type>
    <Policy_x0020_Sub_x0020_Category xmlns="9a81a57e-1799-4259-a456-052d3d590a00">H.12 - Policies/Studies</Policy_x0020_Sub_x0020_Category>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05CE5-9951-4F2F-8110-24D71E4D15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81a57e-1799-4259-a456-052d3d590a00"/>
    <ds:schemaRef ds:uri="2026e193-403e-49b0-84d7-399809578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8027ED-A8DB-4158-8DA4-1C7CECE8C252}">
  <ds:schemaRefs>
    <ds:schemaRef ds:uri="http://schemas.microsoft.com/sharepoint/v3/contenttype/forms"/>
  </ds:schemaRefs>
</ds:datastoreItem>
</file>

<file path=customXml/itemProps3.xml><?xml version="1.0" encoding="utf-8"?>
<ds:datastoreItem xmlns:ds="http://schemas.openxmlformats.org/officeDocument/2006/customXml" ds:itemID="{E3AA386B-2E1F-41A5-A116-13C235F3FC54}">
  <ds:schemaRefs>
    <ds:schemaRef ds:uri="http://schemas.microsoft.com/office/2006/metadata/properties"/>
    <ds:schemaRef ds:uri="9a81a57e-1799-4259-a456-052d3d590a00"/>
    <ds:schemaRef ds:uri="http://schemas.microsoft.com/office/2006/documentManagement/types"/>
    <ds:schemaRef ds:uri="http://purl.org/dc/terms/"/>
    <ds:schemaRef ds:uri="http://purl.org/dc/elements/1.1/"/>
    <ds:schemaRef ds:uri="http://purl.org/dc/dcmitype/"/>
    <ds:schemaRef ds:uri="http://schemas.openxmlformats.org/package/2006/metadata/core-properties"/>
    <ds:schemaRef ds:uri="http://schemas.microsoft.com/office/infopath/2007/PartnerControls"/>
    <ds:schemaRef ds:uri="2026e193-403e-49b0-84d7-399809578d26"/>
    <ds:schemaRef ds:uri="http://www.w3.org/XML/1998/namespace"/>
  </ds:schemaRefs>
</ds:datastoreItem>
</file>

<file path=customXml/itemProps4.xml><?xml version="1.0" encoding="utf-8"?>
<ds:datastoreItem xmlns:ds="http://schemas.openxmlformats.org/officeDocument/2006/customXml" ds:itemID="{92885420-AA96-4D1F-ACD9-F58C69C7B352}">
  <ds:schemaRefs>
    <ds:schemaRef ds:uri="http://schemas.microsoft.com/sharepoint/events"/>
  </ds:schemaRefs>
</ds:datastoreItem>
</file>

<file path=customXml/itemProps5.xml><?xml version="1.0" encoding="utf-8"?>
<ds:datastoreItem xmlns:ds="http://schemas.openxmlformats.org/officeDocument/2006/customXml" ds:itemID="{56ADD0CC-BCF8-428A-9C4A-B1E0C6FE6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2176</Words>
  <Characters>12406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City of Kawartha Lakes</Company>
  <LinksUpToDate>false</LinksUpToDate>
  <CharactersWithSpaces>14553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O'Connell</dc:creator>
  <cp:lastModifiedBy>Sarah O'Connell</cp:lastModifiedBy>
  <cp:revision>2</cp:revision>
  <dcterms:created xsi:type="dcterms:W3CDTF">2022-04-01T19:43:00Z</dcterms:created>
  <dcterms:modified xsi:type="dcterms:W3CDTF">2022-04-01T19:43:00Z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0x010100AC0E575AF20E954A9F1097F9C4275556020005CF34ABD53C3149BC13C4C5AE06BFCB</vt:lpwstr>
  </property>
  <property fmtid="{D5CDD505-2E9C-101B-9397-08002B2CF9AE}" pid="3" name="_dlc_DocIdItemGuid">
    <vt:lpwstr>ac2da654-749b-4bd4-b752-086bfcb1f05c</vt:lpwstr>
  </property>
</Properties>
</file>