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0A283B" w:rsidTr="00021640">
        <w:trPr>
          <w:trHeight w:val="521"/>
        </w:trPr>
        <w:tc>
          <w:tcPr>
            <w:tcW w:w="4695" w:type="dxa"/>
            <w:vAlign w:val="center"/>
          </w:tcPr>
          <w:p w:rsidR="000A283B" w:rsidRDefault="000A283B" w:rsidP="000A283B">
            <w:pPr>
              <w:rPr>
                <w:rFonts w:cs="Arial"/>
              </w:rPr>
            </w:pPr>
            <w:r w:rsidRPr="00677D1E">
              <w:rPr>
                <w:rFonts w:cs="Arial"/>
              </w:rPr>
              <w:t>Council Policy No.:</w:t>
            </w:r>
          </w:p>
        </w:tc>
        <w:tc>
          <w:tcPr>
            <w:tcW w:w="4655" w:type="dxa"/>
            <w:vAlign w:val="center"/>
          </w:tcPr>
          <w:p w:rsidR="000A283B" w:rsidRDefault="000A283B" w:rsidP="00A12CF5">
            <w:pPr>
              <w:rPr>
                <w:rFonts w:cs="Arial"/>
              </w:rPr>
            </w:pPr>
            <w:r w:rsidRPr="00783DC8">
              <w:rPr>
                <w:rFonts w:cs="Arial"/>
              </w:rPr>
              <w:t>CP2017-010</w:t>
            </w:r>
          </w:p>
        </w:tc>
      </w:tr>
      <w:tr w:rsidR="000A283B" w:rsidTr="00021640">
        <w:trPr>
          <w:trHeight w:val="539"/>
        </w:trPr>
        <w:tc>
          <w:tcPr>
            <w:tcW w:w="4695" w:type="dxa"/>
            <w:vAlign w:val="center"/>
          </w:tcPr>
          <w:p w:rsidR="000A283B" w:rsidRDefault="000A283B" w:rsidP="000A283B">
            <w:pPr>
              <w:rPr>
                <w:rFonts w:cs="Arial"/>
              </w:rPr>
            </w:pPr>
            <w:r w:rsidRPr="00677D1E">
              <w:rPr>
                <w:rFonts w:cs="Arial"/>
              </w:rPr>
              <w:t>Council Policy Name:</w:t>
            </w:r>
          </w:p>
        </w:tc>
        <w:tc>
          <w:tcPr>
            <w:tcW w:w="4655" w:type="dxa"/>
            <w:vAlign w:val="center"/>
          </w:tcPr>
          <w:p w:rsidR="000A283B" w:rsidRDefault="000A283B" w:rsidP="000A283B">
            <w:pPr>
              <w:overflowPunct w:val="0"/>
              <w:autoSpaceDE w:val="0"/>
              <w:autoSpaceDN w:val="0"/>
              <w:adjustRightInd w:val="0"/>
              <w:textAlignment w:val="baseline"/>
              <w:rPr>
                <w:rFonts w:cs="Arial"/>
              </w:rPr>
            </w:pPr>
            <w:r w:rsidRPr="00783DC8">
              <w:rPr>
                <w:rFonts w:cs="Arial"/>
              </w:rPr>
              <w:t>Assumption of Private and Unassumed Roads</w:t>
            </w:r>
          </w:p>
        </w:tc>
      </w:tr>
      <w:tr w:rsidR="000A283B" w:rsidTr="00021640">
        <w:trPr>
          <w:trHeight w:val="530"/>
        </w:trPr>
        <w:tc>
          <w:tcPr>
            <w:tcW w:w="4695" w:type="dxa"/>
            <w:vAlign w:val="center"/>
          </w:tcPr>
          <w:p w:rsidR="000A283B" w:rsidRDefault="000A283B" w:rsidP="000A283B">
            <w:pPr>
              <w:rPr>
                <w:rFonts w:cs="Arial"/>
              </w:rPr>
            </w:pPr>
            <w:r w:rsidRPr="00677D1E">
              <w:rPr>
                <w:rFonts w:cs="Arial"/>
              </w:rPr>
              <w:t>Date Approved by Council:</w:t>
            </w:r>
          </w:p>
        </w:tc>
        <w:tc>
          <w:tcPr>
            <w:tcW w:w="4655" w:type="dxa"/>
            <w:vAlign w:val="center"/>
          </w:tcPr>
          <w:p w:rsidR="000A283B" w:rsidRDefault="000A283B" w:rsidP="000A283B">
            <w:pPr>
              <w:rPr>
                <w:rFonts w:cs="Arial"/>
              </w:rPr>
            </w:pPr>
            <w:r w:rsidRPr="00783DC8">
              <w:rPr>
                <w:rFonts w:cs="Arial"/>
              </w:rPr>
              <w:t>March 21, 2017</w:t>
            </w:r>
          </w:p>
        </w:tc>
      </w:tr>
      <w:tr w:rsidR="006C1243" w:rsidTr="005C5392">
        <w:trPr>
          <w:trHeight w:val="530"/>
        </w:trPr>
        <w:tc>
          <w:tcPr>
            <w:tcW w:w="4695" w:type="dxa"/>
            <w:vAlign w:val="center"/>
          </w:tcPr>
          <w:p w:rsidR="006C1243" w:rsidRDefault="006C1243" w:rsidP="006C1243">
            <w:pPr>
              <w:rPr>
                <w:rFonts w:cs="Arial"/>
              </w:rPr>
            </w:pPr>
            <w:r w:rsidRPr="00677D1E">
              <w:rPr>
                <w:rFonts w:cs="Arial"/>
              </w:rPr>
              <w:t>Date revision approved by Council:</w:t>
            </w:r>
          </w:p>
        </w:tc>
        <w:tc>
          <w:tcPr>
            <w:tcW w:w="4655" w:type="dxa"/>
          </w:tcPr>
          <w:p w:rsidR="006C1243" w:rsidRDefault="00A12CF5" w:rsidP="006C1243">
            <w:pPr>
              <w:rPr>
                <w:rFonts w:cs="Arial"/>
              </w:rPr>
            </w:pPr>
            <w:r>
              <w:rPr>
                <w:rFonts w:cs="Arial"/>
              </w:rPr>
              <w:t>November 16, 2021</w:t>
            </w:r>
            <w:r w:rsidR="00EF1D55">
              <w:rPr>
                <w:rFonts w:cs="Arial"/>
              </w:rPr>
              <w:br/>
              <w:t>CW2021-287/CR2021-532</w:t>
            </w:r>
          </w:p>
        </w:tc>
      </w:tr>
      <w:tr w:rsidR="006C1243" w:rsidTr="00037E1A">
        <w:trPr>
          <w:trHeight w:val="770"/>
        </w:trPr>
        <w:tc>
          <w:tcPr>
            <w:tcW w:w="4695" w:type="dxa"/>
            <w:vAlign w:val="center"/>
          </w:tcPr>
          <w:p w:rsidR="006C1243" w:rsidRDefault="006C1243" w:rsidP="006C1243">
            <w:pPr>
              <w:rPr>
                <w:rFonts w:cs="Arial"/>
              </w:rPr>
            </w:pPr>
            <w:r w:rsidRPr="00677D1E">
              <w:rPr>
                <w:rFonts w:cs="Arial"/>
              </w:rPr>
              <w:t>Related SOP, Management Directive, Council Policy, Forms</w:t>
            </w:r>
          </w:p>
        </w:tc>
        <w:tc>
          <w:tcPr>
            <w:tcW w:w="4655" w:type="dxa"/>
          </w:tcPr>
          <w:p w:rsidR="006C1243" w:rsidRDefault="006C1243" w:rsidP="006C1243">
            <w:pPr>
              <w:rPr>
                <w:rFonts w:cs="Arial"/>
              </w:rPr>
            </w:pPr>
          </w:p>
        </w:tc>
      </w:tr>
    </w:tbl>
    <w:p w:rsidR="000A283B" w:rsidRPr="000A283B" w:rsidRDefault="000A283B" w:rsidP="000A283B">
      <w:pPr>
        <w:keepNext/>
        <w:keepLines/>
        <w:outlineLvl w:val="0"/>
        <w:rPr>
          <w:rFonts w:eastAsiaTheme="majorEastAsia" w:cstheme="majorBidi"/>
          <w:b/>
          <w:bCs/>
          <w:sz w:val="28"/>
          <w:szCs w:val="28"/>
        </w:rPr>
      </w:pPr>
      <w:r w:rsidRPr="000A283B">
        <w:rPr>
          <w:rFonts w:eastAsiaTheme="majorEastAsia" w:cstheme="majorBidi"/>
          <w:b/>
          <w:bCs/>
          <w:sz w:val="28"/>
          <w:szCs w:val="28"/>
        </w:rPr>
        <w:t>Policy Statement and Rationale:</w:t>
      </w:r>
    </w:p>
    <w:p w:rsidR="000A283B" w:rsidRPr="000A283B" w:rsidRDefault="000A283B" w:rsidP="000A283B">
      <w:r w:rsidRPr="000A283B">
        <w:t>This policy establishes guidelines for un</w:t>
      </w:r>
      <w:r w:rsidR="009A2964">
        <w:t>assumed</w:t>
      </w:r>
      <w:r w:rsidRPr="000A283B">
        <w:t xml:space="preserve"> roads</w:t>
      </w:r>
      <w:r w:rsidR="009A2964">
        <w:t xml:space="preserve"> </w:t>
      </w:r>
      <w:r w:rsidRPr="000A283B">
        <w:t xml:space="preserve">and private </w:t>
      </w:r>
      <w:r w:rsidR="009209BC">
        <w:t>roads</w:t>
      </w:r>
      <w:r w:rsidR="009209BC" w:rsidRPr="000A283B">
        <w:t xml:space="preserve"> </w:t>
      </w:r>
      <w:r w:rsidR="009A2964">
        <w:t>in existence prior to January 1, 2017</w:t>
      </w:r>
      <w:r w:rsidR="009A2964" w:rsidRPr="000A283B">
        <w:t xml:space="preserve">, </w:t>
      </w:r>
      <w:r w:rsidRPr="000A283B">
        <w:t xml:space="preserve">within the City of Kawartha Lakes </w:t>
      </w:r>
      <w:r w:rsidR="004A6DBD">
        <w:t>proposed</w:t>
      </w:r>
      <w:r w:rsidRPr="000A283B">
        <w:t xml:space="preserve"> for assumption consideration. </w:t>
      </w:r>
      <w:r w:rsidR="004A6DBD">
        <w:t>This Policy does not include road</w:t>
      </w:r>
      <w:r w:rsidR="00C700A9">
        <w:t>(s)</w:t>
      </w:r>
      <w:r w:rsidR="004A6DBD">
        <w:t xml:space="preserve"> that are included within active subdivision agreements</w:t>
      </w:r>
      <w:r w:rsidR="00C700A9">
        <w:t xml:space="preserve"> being administered by Development Engineering</w:t>
      </w:r>
      <w:r w:rsidR="004A6DBD">
        <w:t xml:space="preserve">.  </w:t>
      </w:r>
      <w:r w:rsidRPr="000A283B">
        <w:t>The goal of this policy is:</w:t>
      </w:r>
    </w:p>
    <w:p w:rsidR="000A283B" w:rsidRPr="000A283B" w:rsidRDefault="000A283B" w:rsidP="000A283B">
      <w:pPr>
        <w:ind w:left="720" w:hanging="720"/>
        <w:rPr>
          <w:rFonts w:eastAsiaTheme="minorHAnsi"/>
          <w:lang w:val="en-CA"/>
        </w:rPr>
      </w:pPr>
      <w:r w:rsidRPr="000A283B">
        <w:rPr>
          <w:rFonts w:eastAsiaTheme="minorHAnsi"/>
          <w:lang w:val="en-CA"/>
        </w:rPr>
        <w:t>a)</w:t>
      </w:r>
      <w:r w:rsidRPr="000A283B">
        <w:rPr>
          <w:rFonts w:eastAsiaTheme="minorHAnsi"/>
          <w:lang w:val="en-CA"/>
        </w:rPr>
        <w:tab/>
        <w:t>To ensure consistency in the upgrading of existing</w:t>
      </w:r>
      <w:r w:rsidR="009B76FA">
        <w:rPr>
          <w:rFonts w:eastAsiaTheme="minorHAnsi"/>
          <w:lang w:val="en-CA"/>
        </w:rPr>
        <w:t xml:space="preserve"> </w:t>
      </w:r>
      <w:r w:rsidR="00A12CF5">
        <w:rPr>
          <w:rFonts w:eastAsiaTheme="minorHAnsi"/>
          <w:lang w:val="en-CA"/>
        </w:rPr>
        <w:t xml:space="preserve">private and </w:t>
      </w:r>
      <w:r w:rsidR="009B76FA">
        <w:rPr>
          <w:rFonts w:eastAsiaTheme="minorHAnsi"/>
          <w:lang w:val="en-CA"/>
        </w:rPr>
        <w:t>unassumed</w:t>
      </w:r>
      <w:r w:rsidRPr="000A283B">
        <w:rPr>
          <w:rFonts w:eastAsiaTheme="minorHAnsi"/>
          <w:lang w:val="en-CA"/>
        </w:rPr>
        <w:t xml:space="preserve"> roads</w:t>
      </w:r>
      <w:r w:rsidR="00A12CF5">
        <w:rPr>
          <w:rFonts w:eastAsiaTheme="minorHAnsi"/>
          <w:lang w:val="en-CA"/>
        </w:rPr>
        <w:t xml:space="preserve"> considered for assumption</w:t>
      </w:r>
      <w:r w:rsidRPr="000A283B">
        <w:rPr>
          <w:rFonts w:eastAsiaTheme="minorHAnsi"/>
          <w:lang w:val="en-CA"/>
        </w:rPr>
        <w:t>;</w:t>
      </w:r>
    </w:p>
    <w:p w:rsidR="000A283B" w:rsidRPr="000A283B" w:rsidRDefault="000A283B" w:rsidP="000A283B">
      <w:pPr>
        <w:rPr>
          <w:rFonts w:eastAsiaTheme="minorHAnsi"/>
          <w:lang w:val="en-CA"/>
        </w:rPr>
      </w:pPr>
      <w:r w:rsidRPr="000A283B">
        <w:rPr>
          <w:rFonts w:eastAsiaTheme="minorHAnsi"/>
          <w:lang w:val="en-CA"/>
        </w:rPr>
        <w:t>b)</w:t>
      </w:r>
      <w:r w:rsidRPr="000A283B">
        <w:rPr>
          <w:rFonts w:eastAsiaTheme="minorHAnsi"/>
          <w:lang w:val="en-CA"/>
        </w:rPr>
        <w:tab/>
        <w:t>To ensure adherence to the relevant Official Plan policies;</w:t>
      </w:r>
    </w:p>
    <w:p w:rsidR="000A283B" w:rsidRPr="000A283B" w:rsidRDefault="000A283B" w:rsidP="000A283B">
      <w:pPr>
        <w:ind w:left="720" w:hanging="720"/>
        <w:rPr>
          <w:rFonts w:eastAsiaTheme="minorHAnsi"/>
          <w:lang w:val="en-CA"/>
        </w:rPr>
      </w:pPr>
      <w:r w:rsidRPr="000A283B">
        <w:rPr>
          <w:rFonts w:eastAsiaTheme="minorHAnsi"/>
          <w:lang w:val="en-CA"/>
        </w:rPr>
        <w:t>c)</w:t>
      </w:r>
      <w:r w:rsidRPr="000A283B">
        <w:rPr>
          <w:rFonts w:eastAsiaTheme="minorHAnsi"/>
          <w:lang w:val="en-CA"/>
        </w:rPr>
        <w:tab/>
        <w:t xml:space="preserve">To ensure that </w:t>
      </w:r>
      <w:r w:rsidR="009A2964">
        <w:rPr>
          <w:rFonts w:eastAsiaTheme="minorHAnsi"/>
          <w:lang w:val="en-CA"/>
        </w:rPr>
        <w:t xml:space="preserve">the City is assuming existing </w:t>
      </w:r>
      <w:r w:rsidRPr="000A283B">
        <w:rPr>
          <w:rFonts w:eastAsiaTheme="minorHAnsi"/>
          <w:lang w:val="en-CA"/>
        </w:rPr>
        <w:t xml:space="preserve">roads </w:t>
      </w:r>
      <w:r w:rsidR="009A2964">
        <w:rPr>
          <w:rFonts w:eastAsiaTheme="minorHAnsi"/>
          <w:lang w:val="en-CA"/>
        </w:rPr>
        <w:t>that meet</w:t>
      </w:r>
      <w:r w:rsidRPr="000A283B">
        <w:rPr>
          <w:rFonts w:eastAsiaTheme="minorHAnsi"/>
          <w:lang w:val="en-CA"/>
        </w:rPr>
        <w:t xml:space="preserve"> minimum </w:t>
      </w:r>
      <w:r w:rsidR="00D66930">
        <w:rPr>
          <w:rFonts w:eastAsiaTheme="minorHAnsi"/>
          <w:lang w:val="en-CA"/>
        </w:rPr>
        <w:t>requirements</w:t>
      </w:r>
      <w:r w:rsidRPr="000A283B">
        <w:rPr>
          <w:rFonts w:eastAsiaTheme="minorHAnsi"/>
          <w:lang w:val="en-CA"/>
        </w:rPr>
        <w:t>;</w:t>
      </w:r>
    </w:p>
    <w:p w:rsidR="000A283B" w:rsidRPr="000A283B" w:rsidRDefault="000A283B" w:rsidP="00C700A9">
      <w:pPr>
        <w:ind w:left="720" w:hanging="720"/>
        <w:rPr>
          <w:rFonts w:eastAsiaTheme="minorHAnsi"/>
          <w:lang w:val="en-CA"/>
        </w:rPr>
      </w:pPr>
      <w:r w:rsidRPr="000A283B">
        <w:rPr>
          <w:rFonts w:eastAsiaTheme="minorHAnsi"/>
          <w:lang w:val="en-CA"/>
        </w:rPr>
        <w:t>d)</w:t>
      </w:r>
      <w:r w:rsidRPr="000A283B">
        <w:rPr>
          <w:rFonts w:eastAsiaTheme="minorHAnsi"/>
          <w:lang w:val="en-CA"/>
        </w:rPr>
        <w:tab/>
        <w:t xml:space="preserve">To </w:t>
      </w:r>
      <w:r w:rsidR="00A12CF5">
        <w:rPr>
          <w:rFonts w:eastAsiaTheme="minorHAnsi"/>
          <w:lang w:val="en-CA"/>
        </w:rPr>
        <w:t>prevent</w:t>
      </w:r>
      <w:r w:rsidRPr="000A283B">
        <w:rPr>
          <w:rFonts w:eastAsiaTheme="minorHAnsi"/>
          <w:lang w:val="en-CA"/>
        </w:rPr>
        <w:t xml:space="preserve"> passing any </w:t>
      </w:r>
      <w:r w:rsidR="00C700A9">
        <w:rPr>
          <w:rFonts w:eastAsiaTheme="minorHAnsi"/>
          <w:lang w:val="en-CA"/>
        </w:rPr>
        <w:t xml:space="preserve">road construction or improvement </w:t>
      </w:r>
      <w:r w:rsidR="00A12CF5">
        <w:rPr>
          <w:rFonts w:eastAsiaTheme="minorHAnsi"/>
          <w:lang w:val="en-CA"/>
        </w:rPr>
        <w:t xml:space="preserve">related </w:t>
      </w:r>
      <w:r w:rsidRPr="000A283B">
        <w:rPr>
          <w:rFonts w:eastAsiaTheme="minorHAnsi"/>
          <w:lang w:val="en-CA"/>
        </w:rPr>
        <w:t>costs to</w:t>
      </w:r>
      <w:r w:rsidR="00D66930">
        <w:rPr>
          <w:rFonts w:eastAsiaTheme="minorHAnsi"/>
          <w:lang w:val="en-CA"/>
        </w:rPr>
        <w:t xml:space="preserve"> general</w:t>
      </w:r>
      <w:r w:rsidRPr="000A283B">
        <w:rPr>
          <w:rFonts w:eastAsiaTheme="minorHAnsi"/>
          <w:lang w:val="en-CA"/>
        </w:rPr>
        <w:t xml:space="preserve"> ratepayers of the municipality;</w:t>
      </w:r>
    </w:p>
    <w:p w:rsidR="000A283B" w:rsidRPr="000A283B" w:rsidRDefault="000A283B" w:rsidP="000A283B">
      <w:pPr>
        <w:ind w:left="720" w:hanging="720"/>
        <w:rPr>
          <w:rFonts w:eastAsiaTheme="minorHAnsi"/>
          <w:lang w:val="en-CA"/>
        </w:rPr>
      </w:pPr>
      <w:r w:rsidRPr="000A283B">
        <w:rPr>
          <w:rFonts w:eastAsiaTheme="minorHAnsi"/>
          <w:lang w:val="en-CA"/>
        </w:rPr>
        <w:t>e)</w:t>
      </w:r>
      <w:r w:rsidRPr="000A283B">
        <w:rPr>
          <w:rFonts w:eastAsiaTheme="minorHAnsi"/>
          <w:lang w:val="en-CA"/>
        </w:rPr>
        <w:tab/>
        <w:t xml:space="preserve">To ensure that proponents upgrading existing </w:t>
      </w:r>
      <w:r w:rsidR="00EB3CAA">
        <w:rPr>
          <w:rFonts w:eastAsiaTheme="minorHAnsi"/>
          <w:lang w:val="en-CA"/>
        </w:rPr>
        <w:t>unassumed</w:t>
      </w:r>
      <w:r w:rsidRPr="000A283B">
        <w:rPr>
          <w:rFonts w:eastAsiaTheme="minorHAnsi"/>
          <w:lang w:val="en-CA"/>
        </w:rPr>
        <w:t xml:space="preserve"> or private roads abide by </w:t>
      </w:r>
      <w:r w:rsidR="003F3490">
        <w:rPr>
          <w:rFonts w:eastAsiaTheme="minorHAnsi"/>
          <w:lang w:val="en-CA"/>
        </w:rPr>
        <w:t xml:space="preserve">defined </w:t>
      </w:r>
      <w:r w:rsidRPr="000A283B">
        <w:rPr>
          <w:rFonts w:eastAsiaTheme="minorHAnsi"/>
          <w:lang w:val="en-CA"/>
        </w:rPr>
        <w:t xml:space="preserve">minimum </w:t>
      </w:r>
      <w:r w:rsidR="00606DAF">
        <w:rPr>
          <w:rFonts w:eastAsiaTheme="minorHAnsi"/>
          <w:lang w:val="en-CA"/>
        </w:rPr>
        <w:t>requirements</w:t>
      </w:r>
      <w:r w:rsidRPr="000A283B">
        <w:rPr>
          <w:rFonts w:eastAsiaTheme="minorHAnsi"/>
          <w:lang w:val="en-CA"/>
        </w:rPr>
        <w:t>;</w:t>
      </w:r>
      <w:r w:rsidR="00A12CF5">
        <w:rPr>
          <w:rFonts w:eastAsiaTheme="minorHAnsi"/>
          <w:lang w:val="en-CA"/>
        </w:rPr>
        <w:t xml:space="preserve"> and</w:t>
      </w:r>
    </w:p>
    <w:p w:rsidR="000A283B" w:rsidRPr="000A283B" w:rsidRDefault="000A283B" w:rsidP="000A283B">
      <w:pPr>
        <w:ind w:left="720" w:hanging="720"/>
        <w:rPr>
          <w:rFonts w:eastAsiaTheme="minorHAnsi"/>
          <w:lang w:val="en-CA"/>
        </w:rPr>
      </w:pPr>
      <w:r w:rsidRPr="000A283B">
        <w:rPr>
          <w:rFonts w:eastAsiaTheme="minorHAnsi"/>
          <w:lang w:val="en-CA"/>
        </w:rPr>
        <w:t>f)</w:t>
      </w:r>
      <w:r w:rsidRPr="000A283B">
        <w:rPr>
          <w:rFonts w:eastAsiaTheme="minorHAnsi"/>
          <w:lang w:val="en-CA"/>
        </w:rPr>
        <w:tab/>
        <w:t xml:space="preserve">To control the means by which the City of Kawartha Lakes may assume private </w:t>
      </w:r>
      <w:r w:rsidR="00A12CF5">
        <w:rPr>
          <w:rFonts w:eastAsiaTheme="minorHAnsi"/>
          <w:lang w:val="en-CA"/>
        </w:rPr>
        <w:t>and/</w:t>
      </w:r>
      <w:r w:rsidRPr="000A283B">
        <w:rPr>
          <w:rFonts w:eastAsiaTheme="minorHAnsi"/>
          <w:lang w:val="en-CA"/>
        </w:rPr>
        <w:t xml:space="preserve">or </w:t>
      </w:r>
      <w:r w:rsidR="00EB3CAA">
        <w:rPr>
          <w:rFonts w:eastAsiaTheme="minorHAnsi"/>
          <w:lang w:val="en-CA"/>
        </w:rPr>
        <w:t>unassumed</w:t>
      </w:r>
      <w:r w:rsidRPr="000A283B">
        <w:rPr>
          <w:rFonts w:eastAsiaTheme="minorHAnsi"/>
          <w:lang w:val="en-CA"/>
        </w:rPr>
        <w:t xml:space="preserve"> roads to provide fairness and consistency</w:t>
      </w:r>
      <w:r w:rsidR="00A12CF5">
        <w:rPr>
          <w:rFonts w:eastAsiaTheme="minorHAnsi"/>
          <w:lang w:val="en-CA"/>
        </w:rPr>
        <w:t>.</w:t>
      </w:r>
    </w:p>
    <w:p w:rsidR="000A283B" w:rsidRPr="000A283B" w:rsidRDefault="000A283B" w:rsidP="000A283B">
      <w:pPr>
        <w:keepNext/>
        <w:keepLines/>
        <w:outlineLvl w:val="0"/>
        <w:rPr>
          <w:rFonts w:eastAsiaTheme="majorEastAsia" w:cstheme="majorBidi"/>
          <w:b/>
          <w:bCs/>
          <w:sz w:val="28"/>
          <w:szCs w:val="28"/>
        </w:rPr>
      </w:pPr>
      <w:r w:rsidRPr="000A283B">
        <w:rPr>
          <w:rFonts w:eastAsiaTheme="majorEastAsia" w:cstheme="majorBidi"/>
          <w:b/>
          <w:bCs/>
          <w:sz w:val="28"/>
          <w:szCs w:val="28"/>
        </w:rPr>
        <w:lastRenderedPageBreak/>
        <w:t>Scope:</w:t>
      </w:r>
    </w:p>
    <w:p w:rsidR="000A283B" w:rsidRPr="000A283B" w:rsidRDefault="000A283B" w:rsidP="000A283B">
      <w:r w:rsidRPr="000A283B">
        <w:t>The City shall only consider through this policy the assumption of unassumed roads, roads created through Planning Act easement, or existing private roads</w:t>
      </w:r>
      <w:r w:rsidR="00EB3CAA">
        <w:t xml:space="preserve"> where the road existed prior to January 1, 2017</w:t>
      </w:r>
      <w:r w:rsidRPr="000A283B">
        <w:t>. The policy shall not be used to consider the assumption of roads</w:t>
      </w:r>
      <w:r w:rsidR="00EB3CAA">
        <w:t xml:space="preserve"> constructed after January 1, 2017 or where</w:t>
      </w:r>
      <w:r w:rsidRPr="000A283B">
        <w:t xml:space="preserve"> assumption is governed by the Subdivision Agreement and By-</w:t>
      </w:r>
      <w:r w:rsidR="00EB3CAA">
        <w:t>L</w:t>
      </w:r>
      <w:r w:rsidRPr="000A283B">
        <w:t>aw 2016-059</w:t>
      </w:r>
      <w:r w:rsidR="00EB3CAA">
        <w:t>, as amended</w:t>
      </w:r>
      <w:r w:rsidRPr="000A283B">
        <w:t xml:space="preserve">. The policy shall not be used to consider the assumption of </w:t>
      </w:r>
      <w:r w:rsidR="00A12CF5">
        <w:t xml:space="preserve">any </w:t>
      </w:r>
      <w:r w:rsidRPr="000A283B">
        <w:t>road subject to a Plan of Condominium</w:t>
      </w:r>
      <w:r w:rsidR="00A12CF5">
        <w:t xml:space="preserve"> or where roads were intended to remain private as part of a development agreement</w:t>
      </w:r>
      <w:r w:rsidRPr="000A283B">
        <w:t>.</w:t>
      </w:r>
    </w:p>
    <w:p w:rsidR="000A283B" w:rsidRPr="000A283B" w:rsidRDefault="000A283B" w:rsidP="000A283B">
      <w:pPr>
        <w:keepNext/>
        <w:keepLines/>
        <w:outlineLvl w:val="0"/>
        <w:rPr>
          <w:rFonts w:eastAsiaTheme="majorEastAsia" w:cstheme="majorBidi"/>
          <w:b/>
          <w:bCs/>
          <w:sz w:val="28"/>
          <w:szCs w:val="28"/>
        </w:rPr>
      </w:pPr>
      <w:r w:rsidRPr="000A283B">
        <w:rPr>
          <w:rFonts w:eastAsiaTheme="majorEastAsia" w:cstheme="majorBidi"/>
          <w:b/>
          <w:bCs/>
          <w:sz w:val="28"/>
          <w:szCs w:val="28"/>
        </w:rPr>
        <w:t>Definitions</w:t>
      </w:r>
    </w:p>
    <w:p w:rsidR="000A283B" w:rsidRP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“City” shall mean the Corporation of the City of Kawartha Lakes.</w:t>
      </w:r>
    </w:p>
    <w:p w:rsidR="000A283B" w:rsidRP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 xml:space="preserve">“Council” shall mean the municipal Council of </w:t>
      </w:r>
      <w:r w:rsidR="00D66930">
        <w:rPr>
          <w:rFonts w:eastAsiaTheme="minorHAnsi" w:cs="Arial"/>
          <w:lang w:val="en-CA"/>
        </w:rPr>
        <w:t>t</w:t>
      </w:r>
      <w:r w:rsidRPr="000A283B">
        <w:rPr>
          <w:rFonts w:eastAsiaTheme="minorHAnsi" w:cs="Arial"/>
          <w:lang w:val="en-CA"/>
        </w:rPr>
        <w:t>he Corporation of the City of Kawartha Lakes.</w:t>
      </w:r>
    </w:p>
    <w:p w:rsidR="000A283B" w:rsidRP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“Director” shall mean either the Director of Public Works or Director o</w:t>
      </w:r>
      <w:r w:rsidR="007839DF">
        <w:rPr>
          <w:rFonts w:eastAsiaTheme="minorHAnsi" w:cs="Arial"/>
          <w:lang w:val="en-CA"/>
        </w:rPr>
        <w:t>f</w:t>
      </w:r>
      <w:r w:rsidRPr="000A283B">
        <w:rPr>
          <w:rFonts w:eastAsiaTheme="minorHAnsi" w:cs="Arial"/>
          <w:lang w:val="en-CA"/>
        </w:rPr>
        <w:t xml:space="preserve"> Engineering and Corporate Assets or his/her designates.</w:t>
      </w:r>
    </w:p>
    <w:p w:rsidR="007A5387"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w:t>
      </w:r>
      <w:r w:rsidR="0025799A">
        <w:rPr>
          <w:rFonts w:eastAsiaTheme="minorHAnsi" w:cs="Arial"/>
          <w:lang w:val="en-CA"/>
        </w:rPr>
        <w:t>Assumed</w:t>
      </w:r>
      <w:r w:rsidRPr="000A283B">
        <w:rPr>
          <w:rFonts w:eastAsiaTheme="minorHAnsi" w:cs="Arial"/>
          <w:lang w:val="en-CA"/>
        </w:rPr>
        <w:t xml:space="preserve"> Roads” shall mean roads and highways in municipal ownership and that have been assumed by the municipality for year-round maintenance</w:t>
      </w:r>
      <w:r w:rsidR="00D66930">
        <w:rPr>
          <w:rFonts w:eastAsiaTheme="minorHAnsi" w:cs="Arial"/>
          <w:lang w:val="en-CA"/>
        </w:rPr>
        <w:t xml:space="preserve"> and capital improvement</w:t>
      </w:r>
      <w:r w:rsidRPr="000A283B">
        <w:rPr>
          <w:rFonts w:eastAsiaTheme="minorHAnsi" w:cs="Arial"/>
          <w:lang w:val="en-CA"/>
        </w:rPr>
        <w:t xml:space="preserve"> by the municipality.</w:t>
      </w:r>
    </w:p>
    <w:p w:rsidR="000A283B" w:rsidRPr="000A283B" w:rsidRDefault="007A5387" w:rsidP="000A283B">
      <w:pPr>
        <w:numPr>
          <w:ilvl w:val="0"/>
          <w:numId w:val="35"/>
        </w:numPr>
        <w:spacing w:after="200" w:line="276" w:lineRule="auto"/>
        <w:ind w:hanging="720"/>
        <w:contextualSpacing/>
        <w:rPr>
          <w:rFonts w:eastAsiaTheme="minorHAnsi" w:cs="Arial"/>
          <w:lang w:val="en-CA"/>
        </w:rPr>
      </w:pPr>
      <w:r>
        <w:rPr>
          <w:rFonts w:eastAsiaTheme="minorHAnsi" w:cs="Arial"/>
          <w:lang w:val="en-CA"/>
        </w:rPr>
        <w:t xml:space="preserve">“Petition” shall mean an official petition meeting the requirements outlined in the City of Kawartha Lakes </w:t>
      </w:r>
      <w:r w:rsidR="00375B05">
        <w:rPr>
          <w:rFonts w:eastAsiaTheme="minorHAnsi" w:cs="Arial"/>
          <w:lang w:val="en-CA"/>
        </w:rPr>
        <w:t>Procedural</w:t>
      </w:r>
      <w:r>
        <w:rPr>
          <w:rFonts w:eastAsiaTheme="minorHAnsi" w:cs="Arial"/>
          <w:lang w:val="en-CA"/>
        </w:rPr>
        <w:t xml:space="preserve"> By-law, as amended.</w:t>
      </w:r>
    </w:p>
    <w:p w:rsidR="000A283B" w:rsidRP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 xml:space="preserve">“Private Roads” shall mean roads </w:t>
      </w:r>
      <w:r w:rsidR="00DD78EF">
        <w:rPr>
          <w:rFonts w:eastAsiaTheme="minorHAnsi" w:cs="Arial"/>
          <w:lang w:val="en-CA"/>
        </w:rPr>
        <w:t>in existence prior to January 1, 2017 on property held</w:t>
      </w:r>
      <w:r w:rsidRPr="000A283B">
        <w:rPr>
          <w:rFonts w:eastAsiaTheme="minorHAnsi" w:cs="Arial"/>
          <w:lang w:val="en-CA"/>
        </w:rPr>
        <w:t xml:space="preserve"> in private ownership that have </w:t>
      </w:r>
      <w:r w:rsidRPr="00B17F92">
        <w:rPr>
          <w:rFonts w:eastAsiaTheme="minorHAnsi" w:cs="Arial"/>
          <w:lang w:val="en-CA"/>
        </w:rPr>
        <w:t>not</w:t>
      </w:r>
      <w:r w:rsidRPr="000A283B">
        <w:rPr>
          <w:rFonts w:eastAsiaTheme="minorHAnsi" w:cs="Arial"/>
          <w:lang w:val="en-CA"/>
        </w:rPr>
        <w:t xml:space="preserve"> been assumed by the municipality, which provide access by means of a registered right-of-way to private property; the use and maintenance of which is the responsibility of the abutting land owners.</w:t>
      </w:r>
    </w:p>
    <w:p w:rsidR="000A283B" w:rsidRP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“Proponents” shall mean residents, or ratepayers or other associations who are requesting the municipality assume for maintenance</w:t>
      </w:r>
      <w:r w:rsidR="00DD78EF">
        <w:rPr>
          <w:rFonts w:eastAsiaTheme="minorHAnsi" w:cs="Arial"/>
          <w:lang w:val="en-CA"/>
        </w:rPr>
        <w:t xml:space="preserve"> and capital improvement</w:t>
      </w:r>
      <w:r w:rsidRPr="000A283B">
        <w:rPr>
          <w:rFonts w:eastAsiaTheme="minorHAnsi" w:cs="Arial"/>
          <w:lang w:val="en-CA"/>
        </w:rPr>
        <w:t xml:space="preserve"> purposes an existing </w:t>
      </w:r>
      <w:r w:rsidR="009F4250">
        <w:rPr>
          <w:rFonts w:eastAsiaTheme="minorHAnsi" w:cs="Arial"/>
          <w:lang w:val="en-CA"/>
        </w:rPr>
        <w:t>unassumed</w:t>
      </w:r>
      <w:r w:rsidR="008B2369">
        <w:rPr>
          <w:rFonts w:eastAsiaTheme="minorHAnsi" w:cs="Arial"/>
          <w:lang w:val="en-CA"/>
        </w:rPr>
        <w:t xml:space="preserve"> road</w:t>
      </w:r>
      <w:r w:rsidR="009F4250">
        <w:rPr>
          <w:rFonts w:eastAsiaTheme="minorHAnsi" w:cs="Arial"/>
          <w:lang w:val="en-CA"/>
        </w:rPr>
        <w:t xml:space="preserve"> </w:t>
      </w:r>
      <w:r w:rsidR="00DD78EF">
        <w:rPr>
          <w:rFonts w:eastAsiaTheme="minorHAnsi" w:cs="Arial"/>
          <w:lang w:val="en-CA"/>
        </w:rPr>
        <w:t>and/</w:t>
      </w:r>
      <w:r w:rsidRPr="000A283B">
        <w:rPr>
          <w:rFonts w:eastAsiaTheme="minorHAnsi" w:cs="Arial"/>
          <w:lang w:val="en-CA"/>
        </w:rPr>
        <w:t>or private road so that it becomes a</w:t>
      </w:r>
      <w:r w:rsidR="0025799A">
        <w:rPr>
          <w:rFonts w:eastAsiaTheme="minorHAnsi" w:cs="Arial"/>
          <w:lang w:val="en-CA"/>
        </w:rPr>
        <w:t>n assumed</w:t>
      </w:r>
      <w:r w:rsidRPr="000A283B">
        <w:rPr>
          <w:rFonts w:eastAsiaTheme="minorHAnsi" w:cs="Arial"/>
          <w:lang w:val="en-CA"/>
        </w:rPr>
        <w:t xml:space="preserve"> road.</w:t>
      </w:r>
      <w:r w:rsidR="0059593C">
        <w:rPr>
          <w:rFonts w:eastAsiaTheme="minorHAnsi" w:cs="Arial"/>
          <w:lang w:val="en-CA"/>
        </w:rPr>
        <w:t xml:space="preserve">  Specifically, proponents include property owners that have frontage on the road and/or receive direct benefit from assumption of the road.</w:t>
      </w:r>
    </w:p>
    <w:p w:rsidR="000A283B" w:rsidRDefault="000A283B" w:rsidP="000A283B">
      <w:pPr>
        <w:numPr>
          <w:ilvl w:val="0"/>
          <w:numId w:val="35"/>
        </w:numPr>
        <w:spacing w:after="200" w:line="276" w:lineRule="auto"/>
        <w:ind w:hanging="720"/>
        <w:contextualSpacing/>
        <w:rPr>
          <w:rFonts w:eastAsiaTheme="minorHAnsi" w:cs="Arial"/>
          <w:lang w:val="en-CA"/>
        </w:rPr>
      </w:pPr>
      <w:r w:rsidRPr="000A283B">
        <w:rPr>
          <w:rFonts w:eastAsiaTheme="minorHAnsi" w:cs="Arial"/>
          <w:lang w:val="en-CA"/>
        </w:rPr>
        <w:t xml:space="preserve">“Unassumed Road” </w:t>
      </w:r>
      <w:r w:rsidR="0025799A">
        <w:rPr>
          <w:rFonts w:eastAsiaTheme="minorHAnsi" w:cs="Arial"/>
          <w:lang w:val="en-CA"/>
        </w:rPr>
        <w:t xml:space="preserve">for the purpose of this By-law </w:t>
      </w:r>
      <w:r w:rsidRPr="000A283B">
        <w:rPr>
          <w:rFonts w:eastAsiaTheme="minorHAnsi" w:cs="Arial"/>
          <w:lang w:val="en-CA"/>
        </w:rPr>
        <w:t xml:space="preserve">shall mean </w:t>
      </w:r>
      <w:r w:rsidR="00DD78EF">
        <w:rPr>
          <w:rFonts w:eastAsiaTheme="minorHAnsi" w:cs="Arial"/>
          <w:lang w:val="en-CA"/>
        </w:rPr>
        <w:t xml:space="preserve">a </w:t>
      </w:r>
      <w:r w:rsidRPr="000A283B">
        <w:rPr>
          <w:rFonts w:eastAsiaTheme="minorHAnsi" w:cs="Arial"/>
          <w:lang w:val="en-CA"/>
        </w:rPr>
        <w:t>road</w:t>
      </w:r>
      <w:r w:rsidR="00DD78EF">
        <w:rPr>
          <w:rFonts w:eastAsiaTheme="minorHAnsi" w:cs="Arial"/>
          <w:lang w:val="en-CA"/>
        </w:rPr>
        <w:t>(s) in existence prior to January 1, 2017</w:t>
      </w:r>
      <w:r w:rsidRPr="000A283B">
        <w:rPr>
          <w:rFonts w:eastAsiaTheme="minorHAnsi" w:cs="Arial"/>
          <w:lang w:val="en-CA"/>
        </w:rPr>
        <w:t xml:space="preserve"> that are</w:t>
      </w:r>
      <w:r w:rsidR="00DD78EF">
        <w:rPr>
          <w:rFonts w:eastAsiaTheme="minorHAnsi" w:cs="Arial"/>
          <w:lang w:val="en-CA"/>
        </w:rPr>
        <w:t xml:space="preserve"> on property</w:t>
      </w:r>
      <w:r w:rsidRPr="000A283B">
        <w:rPr>
          <w:rFonts w:eastAsiaTheme="minorHAnsi" w:cs="Arial"/>
          <w:lang w:val="en-CA"/>
        </w:rPr>
        <w:t xml:space="preserve"> owned by the </w:t>
      </w:r>
      <w:r w:rsidR="00DD78EF">
        <w:rPr>
          <w:rFonts w:eastAsiaTheme="minorHAnsi" w:cs="Arial"/>
          <w:lang w:val="en-CA"/>
        </w:rPr>
        <w:t>City</w:t>
      </w:r>
      <w:r w:rsidRPr="000A283B">
        <w:rPr>
          <w:rFonts w:eastAsiaTheme="minorHAnsi" w:cs="Arial"/>
          <w:lang w:val="en-CA"/>
        </w:rPr>
        <w:t xml:space="preserve"> that are not maintained</w:t>
      </w:r>
      <w:r w:rsidR="00DD78EF">
        <w:rPr>
          <w:rFonts w:eastAsiaTheme="minorHAnsi" w:cs="Arial"/>
          <w:lang w:val="en-CA"/>
        </w:rPr>
        <w:t xml:space="preserve"> or are not maintained</w:t>
      </w:r>
      <w:r w:rsidRPr="000A283B">
        <w:rPr>
          <w:rFonts w:eastAsiaTheme="minorHAnsi" w:cs="Arial"/>
          <w:lang w:val="en-CA"/>
        </w:rPr>
        <w:t xml:space="preserve"> on a year round basis. </w:t>
      </w:r>
      <w:r w:rsidR="00C97DC0">
        <w:rPr>
          <w:rFonts w:eastAsiaTheme="minorHAnsi" w:cs="Arial"/>
          <w:lang w:val="en-CA"/>
        </w:rPr>
        <w:t>Seasonal</w:t>
      </w:r>
      <w:r w:rsidR="00DD78EF">
        <w:rPr>
          <w:rFonts w:eastAsiaTheme="minorHAnsi" w:cs="Arial"/>
          <w:lang w:val="en-CA"/>
        </w:rPr>
        <w:t>ly maintained</w:t>
      </w:r>
      <w:r w:rsidR="00C97DC0">
        <w:rPr>
          <w:rFonts w:eastAsiaTheme="minorHAnsi" w:cs="Arial"/>
          <w:lang w:val="en-CA"/>
        </w:rPr>
        <w:t xml:space="preserve"> Roads are also Unassumed Roads.</w:t>
      </w:r>
    </w:p>
    <w:p w:rsidR="00D66930" w:rsidRPr="000A283B" w:rsidRDefault="00D66930" w:rsidP="00E83545">
      <w:pPr>
        <w:spacing w:after="200" w:line="276" w:lineRule="auto"/>
        <w:ind w:left="720"/>
        <w:contextualSpacing/>
        <w:rPr>
          <w:rFonts w:eastAsiaTheme="minorHAnsi" w:cs="Arial"/>
          <w:lang w:val="en-CA"/>
        </w:rPr>
      </w:pPr>
    </w:p>
    <w:p w:rsidR="000A283B" w:rsidRPr="000A283B" w:rsidRDefault="000A283B" w:rsidP="000A283B">
      <w:pPr>
        <w:keepNext/>
        <w:keepLines/>
        <w:outlineLvl w:val="0"/>
        <w:rPr>
          <w:rFonts w:eastAsiaTheme="majorEastAsia" w:cstheme="majorBidi"/>
          <w:b/>
          <w:bCs/>
          <w:sz w:val="28"/>
          <w:szCs w:val="28"/>
        </w:rPr>
      </w:pPr>
      <w:r w:rsidRPr="000A283B">
        <w:rPr>
          <w:rFonts w:eastAsiaTheme="majorEastAsia" w:cstheme="majorBidi"/>
          <w:b/>
          <w:bCs/>
          <w:sz w:val="28"/>
          <w:szCs w:val="28"/>
        </w:rPr>
        <w:lastRenderedPageBreak/>
        <w:t>Policy:</w:t>
      </w:r>
    </w:p>
    <w:p w:rsidR="000A283B" w:rsidRPr="000A283B" w:rsidRDefault="000A283B" w:rsidP="000A283B">
      <w:pPr>
        <w:rPr>
          <w:rFonts w:eastAsiaTheme="minorHAnsi" w:cs="Arial"/>
          <w:lang w:val="en-CA"/>
        </w:rPr>
      </w:pPr>
      <w:r w:rsidRPr="000A283B">
        <w:rPr>
          <w:rFonts w:eastAsiaTheme="minorHAnsi" w:cs="Arial"/>
          <w:lang w:val="en-CA"/>
        </w:rPr>
        <w:t>When submitting a proposal to the City, all documentation and information must satisfy Council that assumption of the road is in the public interest</w:t>
      </w:r>
      <w:r w:rsidR="005C311F">
        <w:rPr>
          <w:rFonts w:eastAsiaTheme="minorHAnsi" w:cs="Arial"/>
          <w:lang w:val="en-CA"/>
        </w:rPr>
        <w:t>.</w:t>
      </w:r>
      <w:r w:rsidRPr="000A283B">
        <w:rPr>
          <w:rFonts w:eastAsiaTheme="minorHAnsi" w:cs="Arial"/>
          <w:lang w:val="en-CA"/>
        </w:rPr>
        <w:t xml:space="preserve"> </w:t>
      </w:r>
      <w:r w:rsidR="005C311F">
        <w:rPr>
          <w:rFonts w:eastAsiaTheme="minorHAnsi" w:cs="Arial"/>
          <w:lang w:val="en-CA"/>
        </w:rPr>
        <w:t>T</w:t>
      </w:r>
      <w:r w:rsidRPr="000A283B">
        <w:rPr>
          <w:rFonts w:eastAsiaTheme="minorHAnsi" w:cs="Arial"/>
          <w:lang w:val="en-CA"/>
        </w:rPr>
        <w:t>he proponent</w:t>
      </w:r>
      <w:r w:rsidR="005C311F">
        <w:rPr>
          <w:rFonts w:eastAsiaTheme="minorHAnsi" w:cs="Arial"/>
          <w:lang w:val="en-CA"/>
        </w:rPr>
        <w:t xml:space="preserve"> must</w:t>
      </w:r>
      <w:r w:rsidRPr="000A283B">
        <w:rPr>
          <w:rFonts w:eastAsiaTheme="minorHAnsi" w:cs="Arial"/>
          <w:lang w:val="en-CA"/>
        </w:rPr>
        <w:t xml:space="preserve"> acknowledge and accept that any and all costs associated with such assumption are to be borne by the proponent</w:t>
      </w:r>
      <w:r w:rsidR="00DD78EF">
        <w:rPr>
          <w:rFonts w:eastAsiaTheme="minorHAnsi" w:cs="Arial"/>
          <w:lang w:val="en-CA"/>
        </w:rPr>
        <w:t>(s)</w:t>
      </w:r>
      <w:r w:rsidRPr="000A283B">
        <w:rPr>
          <w:rFonts w:eastAsiaTheme="minorHAnsi" w:cs="Arial"/>
          <w:lang w:val="en-CA"/>
        </w:rPr>
        <w:t xml:space="preserve"> and the following </w:t>
      </w:r>
      <w:r w:rsidR="005C311F">
        <w:rPr>
          <w:rFonts w:eastAsiaTheme="minorHAnsi" w:cs="Arial"/>
          <w:lang w:val="en-CA"/>
        </w:rPr>
        <w:t>criteria must be satisfied</w:t>
      </w:r>
      <w:r w:rsidRPr="000A283B">
        <w:rPr>
          <w:rFonts w:eastAsiaTheme="minorHAnsi" w:cs="Arial"/>
          <w:lang w:val="en-CA"/>
        </w:rPr>
        <w:t>.</w:t>
      </w:r>
    </w:p>
    <w:p w:rsidR="000A283B" w:rsidRPr="000A283B" w:rsidRDefault="006D32BC" w:rsidP="000A283B">
      <w:pPr>
        <w:pStyle w:val="Heading2"/>
        <w:rPr>
          <w:lang w:val="en-CA"/>
        </w:rPr>
      </w:pPr>
      <w:r>
        <w:rPr>
          <w:lang w:val="en-CA"/>
        </w:rPr>
        <w:t xml:space="preserve">Assumption: </w:t>
      </w:r>
      <w:r w:rsidR="000A283B" w:rsidRPr="000A283B">
        <w:rPr>
          <w:lang w:val="en-CA"/>
        </w:rPr>
        <w:t xml:space="preserve">Criteria for </w:t>
      </w:r>
      <w:r>
        <w:rPr>
          <w:lang w:val="en-CA"/>
        </w:rPr>
        <w:t>Consideration</w:t>
      </w:r>
    </w:p>
    <w:p w:rsidR="000A283B" w:rsidRPr="000A283B" w:rsidRDefault="000A283B" w:rsidP="000A283B">
      <w:pPr>
        <w:rPr>
          <w:rFonts w:eastAsiaTheme="minorHAnsi" w:cs="Arial"/>
          <w:lang w:val="en-CA"/>
        </w:rPr>
      </w:pPr>
      <w:r w:rsidRPr="000A283B">
        <w:rPr>
          <w:rFonts w:eastAsiaTheme="minorHAnsi" w:cs="Arial"/>
          <w:lang w:val="en-CA"/>
        </w:rPr>
        <w:t>Without being limited to the following, the following criteria should be considered in determining if it is in the public interest to assume the</w:t>
      </w:r>
      <w:r w:rsidR="005101CF">
        <w:rPr>
          <w:rFonts w:eastAsiaTheme="minorHAnsi" w:cs="Arial"/>
          <w:lang w:val="en-CA"/>
        </w:rPr>
        <w:t xml:space="preserve"> </w:t>
      </w:r>
      <w:r w:rsidRPr="000A283B">
        <w:rPr>
          <w:rFonts w:eastAsiaTheme="minorHAnsi" w:cs="Arial"/>
          <w:lang w:val="en-CA"/>
        </w:rPr>
        <w:t>unassumed or private road:</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Does the road serve, or will it serve, five (5) or more separate and distinct private parcels of land which are being used, or are capable of being used for the purposes permitted within that zone, on a year-round basis?</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Does the road provide access to a City-maintained boat launch, beach or other facility or attraction promoted by the City for public use and tourism?</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 xml:space="preserve">Would the assumption of the road over-extend existing </w:t>
      </w:r>
      <w:r w:rsidR="0025799A">
        <w:rPr>
          <w:rFonts w:eastAsiaTheme="minorHAnsi" w:cs="Arial"/>
          <w:lang w:val="en-CA"/>
        </w:rPr>
        <w:t>assumed</w:t>
      </w:r>
      <w:r w:rsidRPr="000A283B">
        <w:rPr>
          <w:rFonts w:eastAsiaTheme="minorHAnsi" w:cs="Arial"/>
          <w:lang w:val="en-CA"/>
        </w:rPr>
        <w:t xml:space="preserve"> roads maintenance programs, operations and resources?</w:t>
      </w:r>
    </w:p>
    <w:p w:rsidR="000A283B" w:rsidRPr="000A283B" w:rsidRDefault="000A283B" w:rsidP="005101CF">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 xml:space="preserve">Was the road constructed to the </w:t>
      </w:r>
      <w:r w:rsidR="00994F9D">
        <w:rPr>
          <w:rFonts w:eastAsiaTheme="minorHAnsi" w:cs="Arial"/>
          <w:lang w:val="en-CA"/>
        </w:rPr>
        <w:t>criteria</w:t>
      </w:r>
      <w:r w:rsidRPr="000A283B">
        <w:rPr>
          <w:rFonts w:eastAsiaTheme="minorHAnsi" w:cs="Arial"/>
          <w:lang w:val="en-CA"/>
        </w:rPr>
        <w:t xml:space="preserve"> as stated herein, thus avoiding costly future upgrades and/or repair costs to the City?</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Would further development on this road over-extend existing municipal services?</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 xml:space="preserve">Would the road facilitate the safe and efficient movement of </w:t>
      </w:r>
      <w:r w:rsidR="00855B5E">
        <w:rPr>
          <w:rFonts w:eastAsiaTheme="minorHAnsi" w:cs="Arial"/>
          <w:lang w:val="en-CA"/>
        </w:rPr>
        <w:t>vehicles</w:t>
      </w:r>
      <w:r w:rsidRPr="000A283B">
        <w:rPr>
          <w:rFonts w:eastAsiaTheme="minorHAnsi" w:cs="Arial"/>
          <w:lang w:val="en-CA"/>
        </w:rPr>
        <w:t>?</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At least two-thirds</w:t>
      </w:r>
      <w:r w:rsidR="00DD78EF">
        <w:rPr>
          <w:rFonts w:eastAsiaTheme="minorHAnsi" w:cs="Arial"/>
          <w:lang w:val="en-CA"/>
        </w:rPr>
        <w:t xml:space="preserve"> (66.6%)</w:t>
      </w:r>
      <w:r w:rsidRPr="000A283B">
        <w:rPr>
          <w:rFonts w:eastAsiaTheme="minorHAnsi" w:cs="Arial"/>
          <w:lang w:val="en-CA"/>
        </w:rPr>
        <w:t xml:space="preserve"> of all property owners representing at least one-half (50%) of the value of the lots who will receive direct benefit from the assumption of the road agree to the undertaking of the study and the assumption of the unassumed road by the City. For private roads, 100% of all property owners </w:t>
      </w:r>
      <w:r w:rsidR="00051D74">
        <w:rPr>
          <w:rFonts w:eastAsiaTheme="minorHAnsi" w:cs="Arial"/>
          <w:lang w:val="en-CA"/>
        </w:rPr>
        <w:t xml:space="preserve">who will receive direct benefit </w:t>
      </w:r>
      <w:r w:rsidRPr="000A283B">
        <w:rPr>
          <w:rFonts w:eastAsiaTheme="minorHAnsi" w:cs="Arial"/>
          <w:lang w:val="en-CA"/>
        </w:rPr>
        <w:t>must agree to the undertaking of the study and the assumption of the private road by the City.</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 xml:space="preserve">All property owners required to give up ownership of legal title to the road itself, required road </w:t>
      </w:r>
      <w:r w:rsidR="007A5387" w:rsidRPr="000A283B">
        <w:rPr>
          <w:rFonts w:eastAsiaTheme="minorHAnsi" w:cs="Arial"/>
          <w:lang w:val="en-CA"/>
        </w:rPr>
        <w:t>widening</w:t>
      </w:r>
      <w:r w:rsidRPr="000A283B">
        <w:rPr>
          <w:rFonts w:eastAsiaTheme="minorHAnsi" w:cs="Arial"/>
          <w:lang w:val="en-CA"/>
        </w:rPr>
        <w:t xml:space="preserve"> or necessary turnarounds have consented to the City’s acquisition of their lands.</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Have the Conservation Authorities or the Ministry of Natural Resources and Forestry, whichever has jurisdiction, been notified and are regulations followed where there could be any interference with wetlands or any alterations to shorelines and watercourses?</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The Ministry of Transportation</w:t>
      </w:r>
      <w:r w:rsidR="00855B5E">
        <w:rPr>
          <w:rFonts w:eastAsiaTheme="minorHAnsi" w:cs="Arial"/>
          <w:lang w:val="en-CA"/>
        </w:rPr>
        <w:t>, as</w:t>
      </w:r>
      <w:r w:rsidR="00C700A9">
        <w:rPr>
          <w:rFonts w:eastAsiaTheme="minorHAnsi" w:cs="Arial"/>
          <w:lang w:val="en-CA"/>
        </w:rPr>
        <w:t xml:space="preserve"> applicable,</w:t>
      </w:r>
      <w:r w:rsidRPr="000A283B">
        <w:rPr>
          <w:rFonts w:eastAsiaTheme="minorHAnsi" w:cs="Arial"/>
          <w:lang w:val="en-CA"/>
        </w:rPr>
        <w:t xml:space="preserve"> supports the proposed assumption by the City.</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lastRenderedPageBreak/>
        <w:t>The proposal conforms to the land use policies of the relevant Official Plan and Zoning By-law if lot creation would occur as a result of the assumption process.</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There is a reference plan prepared by an Ontario Land Surveyor documenting the lands affected by the proposed assumption.</w:t>
      </w:r>
    </w:p>
    <w:p w:rsidR="000A283B" w:rsidRPr="000A283B" w:rsidRDefault="000A283B" w:rsidP="000A283B">
      <w:pPr>
        <w:numPr>
          <w:ilvl w:val="0"/>
          <w:numId w:val="36"/>
        </w:numPr>
        <w:spacing w:after="200" w:line="276" w:lineRule="auto"/>
        <w:ind w:hanging="720"/>
        <w:contextualSpacing/>
        <w:rPr>
          <w:rFonts w:eastAsiaTheme="minorHAnsi" w:cs="Arial"/>
          <w:lang w:val="en-CA"/>
        </w:rPr>
      </w:pPr>
      <w:r w:rsidRPr="000A283B">
        <w:rPr>
          <w:rFonts w:eastAsiaTheme="minorHAnsi" w:cs="Arial"/>
          <w:lang w:val="en-CA"/>
        </w:rPr>
        <w:t>The Proponent has provided original deeds and certification of title for the lands in question, prepared by the proponent’s Solicitor.</w:t>
      </w:r>
    </w:p>
    <w:p w:rsidR="000A283B" w:rsidRPr="000A283B" w:rsidRDefault="000A283B" w:rsidP="000A283B">
      <w:pPr>
        <w:numPr>
          <w:ilvl w:val="0"/>
          <w:numId w:val="36"/>
        </w:numPr>
        <w:spacing w:line="276" w:lineRule="auto"/>
        <w:ind w:hanging="720"/>
        <w:rPr>
          <w:rFonts w:eastAsiaTheme="minorHAnsi" w:cs="Arial"/>
          <w:lang w:val="en-CA"/>
        </w:rPr>
      </w:pPr>
      <w:r w:rsidRPr="000A283B">
        <w:rPr>
          <w:rFonts w:eastAsiaTheme="minorHAnsi" w:cs="Arial"/>
          <w:lang w:val="en-CA"/>
        </w:rPr>
        <w:t>The City has received a legal opinion on the ownership status of the subject road and a risk assessment of assuming or not assuming the road.</w:t>
      </w:r>
    </w:p>
    <w:p w:rsidR="000A283B" w:rsidRPr="000A283B" w:rsidRDefault="000A283B" w:rsidP="000A283B">
      <w:pPr>
        <w:pStyle w:val="Heading2"/>
      </w:pPr>
      <w:r w:rsidRPr="000A283B">
        <w:t>Proponent Responsibilities</w:t>
      </w:r>
    </w:p>
    <w:p w:rsidR="007A5387" w:rsidRDefault="007A5387" w:rsidP="000A283B">
      <w:pPr>
        <w:numPr>
          <w:ilvl w:val="0"/>
          <w:numId w:val="37"/>
        </w:numPr>
        <w:spacing w:after="200" w:line="276" w:lineRule="auto"/>
        <w:ind w:hanging="720"/>
        <w:contextualSpacing/>
        <w:rPr>
          <w:rFonts w:eastAsiaTheme="minorHAnsi" w:cs="Arial"/>
          <w:lang w:val="en-CA"/>
        </w:rPr>
      </w:pPr>
      <w:r>
        <w:rPr>
          <w:rFonts w:eastAsiaTheme="minorHAnsi" w:cs="Arial"/>
          <w:lang w:val="en-CA"/>
        </w:rPr>
        <w:t>Initiate and o</w:t>
      </w:r>
      <w:r w:rsidR="00C700A9">
        <w:rPr>
          <w:rFonts w:eastAsiaTheme="minorHAnsi" w:cs="Arial"/>
          <w:lang w:val="en-CA"/>
        </w:rPr>
        <w:t>btain required signatures on a p</w:t>
      </w:r>
      <w:r>
        <w:rPr>
          <w:rFonts w:eastAsiaTheme="minorHAnsi" w:cs="Arial"/>
          <w:lang w:val="en-CA"/>
        </w:rPr>
        <w:t>etition requesting assumption of the road</w:t>
      </w:r>
      <w:r w:rsidR="00DD78EF">
        <w:rPr>
          <w:rFonts w:eastAsiaTheme="minorHAnsi" w:cs="Arial"/>
          <w:lang w:val="en-CA"/>
        </w:rPr>
        <w:t xml:space="preserve"> and </w:t>
      </w:r>
      <w:r>
        <w:rPr>
          <w:rFonts w:eastAsiaTheme="minorHAnsi" w:cs="Arial"/>
          <w:lang w:val="en-CA"/>
        </w:rPr>
        <w:t>submit</w:t>
      </w:r>
      <w:r w:rsidR="00DD78EF">
        <w:rPr>
          <w:rFonts w:eastAsiaTheme="minorHAnsi" w:cs="Arial"/>
          <w:lang w:val="en-CA"/>
        </w:rPr>
        <w:t xml:space="preserve"> the complete petition to</w:t>
      </w:r>
      <w:r>
        <w:rPr>
          <w:rFonts w:eastAsiaTheme="minorHAnsi" w:cs="Arial"/>
          <w:lang w:val="en-CA"/>
        </w:rPr>
        <w:t xml:space="preserve"> the City Clerk’s office.</w:t>
      </w:r>
    </w:p>
    <w:p w:rsidR="000A283B" w:rsidRPr="000A283B" w:rsidRDefault="000A283B" w:rsidP="000A283B">
      <w:pPr>
        <w:numPr>
          <w:ilvl w:val="0"/>
          <w:numId w:val="37"/>
        </w:numPr>
        <w:spacing w:after="200" w:line="276" w:lineRule="auto"/>
        <w:ind w:hanging="720"/>
        <w:contextualSpacing/>
        <w:rPr>
          <w:rFonts w:eastAsiaTheme="minorHAnsi" w:cs="Arial"/>
          <w:lang w:val="en-CA"/>
        </w:rPr>
      </w:pPr>
      <w:r w:rsidRPr="000A283B">
        <w:rPr>
          <w:rFonts w:eastAsiaTheme="minorHAnsi" w:cs="Arial"/>
          <w:lang w:val="en-CA"/>
        </w:rPr>
        <w:t xml:space="preserve">The cost and associated process of bringing the road up to </w:t>
      </w:r>
      <w:r w:rsidR="00DD78EF">
        <w:rPr>
          <w:rFonts w:eastAsiaTheme="minorHAnsi" w:cs="Arial"/>
          <w:lang w:val="en-CA"/>
        </w:rPr>
        <w:t>meet minimum requirements</w:t>
      </w:r>
      <w:r w:rsidRPr="000A283B">
        <w:rPr>
          <w:rFonts w:eastAsiaTheme="minorHAnsi" w:cs="Arial"/>
          <w:lang w:val="en-CA"/>
        </w:rPr>
        <w:t xml:space="preserve"> will be the responsibility of the proponents. Options will be provided to the proponents for immediate payment or the option to pay over a period of time as permitted under O. Reg 586/06 Local Improvement Charges – Priority Lien Status.</w:t>
      </w:r>
    </w:p>
    <w:p w:rsidR="000A283B" w:rsidRPr="000A283B" w:rsidRDefault="000A283B" w:rsidP="000A283B">
      <w:pPr>
        <w:numPr>
          <w:ilvl w:val="0"/>
          <w:numId w:val="37"/>
        </w:numPr>
        <w:spacing w:after="200" w:line="276" w:lineRule="auto"/>
        <w:ind w:hanging="720"/>
        <w:contextualSpacing/>
        <w:rPr>
          <w:rFonts w:eastAsiaTheme="minorHAnsi" w:cs="Arial"/>
          <w:lang w:val="en-CA"/>
        </w:rPr>
      </w:pPr>
      <w:r w:rsidRPr="000A283B">
        <w:rPr>
          <w:rFonts w:eastAsiaTheme="minorHAnsi" w:cs="Arial"/>
          <w:lang w:val="en-CA"/>
        </w:rPr>
        <w:t>Where the proposed right-of-way has a deficient width, all benefitting owners will be required to provide the necessary road widening to the City free and clear of all encumbrances and at no cost to the City.</w:t>
      </w:r>
    </w:p>
    <w:p w:rsidR="000A283B" w:rsidRPr="000A283B" w:rsidRDefault="000A283B" w:rsidP="000A283B">
      <w:pPr>
        <w:numPr>
          <w:ilvl w:val="0"/>
          <w:numId w:val="37"/>
        </w:numPr>
        <w:spacing w:after="200" w:line="276" w:lineRule="auto"/>
        <w:ind w:hanging="720"/>
        <w:contextualSpacing/>
        <w:rPr>
          <w:rFonts w:eastAsiaTheme="minorHAnsi" w:cs="Arial"/>
          <w:lang w:val="en-CA"/>
        </w:rPr>
      </w:pPr>
      <w:r w:rsidRPr="000A283B">
        <w:rPr>
          <w:rFonts w:eastAsiaTheme="minorHAnsi" w:cs="Arial"/>
          <w:lang w:val="en-CA"/>
        </w:rPr>
        <w:t>Where the proposed right-of-way dead-ends and a turnaround is thus required, title to the land required for the turnaround must be transferred to the City at no cost to the City.</w:t>
      </w:r>
    </w:p>
    <w:p w:rsidR="000A283B" w:rsidRDefault="000A283B" w:rsidP="000A283B">
      <w:pPr>
        <w:numPr>
          <w:ilvl w:val="0"/>
          <w:numId w:val="37"/>
        </w:numPr>
        <w:spacing w:after="200" w:line="276" w:lineRule="auto"/>
        <w:ind w:hanging="720"/>
        <w:contextualSpacing/>
        <w:rPr>
          <w:rFonts w:eastAsiaTheme="minorHAnsi" w:cs="Arial"/>
          <w:lang w:val="en-CA"/>
        </w:rPr>
      </w:pPr>
      <w:r w:rsidRPr="000A283B">
        <w:rPr>
          <w:rFonts w:eastAsiaTheme="minorHAnsi" w:cs="Arial"/>
          <w:lang w:val="en-CA"/>
        </w:rPr>
        <w:t>Prior to the commencement of a</w:t>
      </w:r>
      <w:r w:rsidR="00C700A9">
        <w:rPr>
          <w:rFonts w:eastAsiaTheme="minorHAnsi" w:cs="Arial"/>
          <w:lang w:val="en-CA"/>
        </w:rPr>
        <w:t>n independent</w:t>
      </w:r>
      <w:r w:rsidRPr="000A283B">
        <w:rPr>
          <w:rFonts w:eastAsiaTheme="minorHAnsi" w:cs="Arial"/>
          <w:lang w:val="en-CA"/>
        </w:rPr>
        <w:t xml:space="preserve"> </w:t>
      </w:r>
      <w:r w:rsidR="000331BF">
        <w:rPr>
          <w:rFonts w:eastAsiaTheme="minorHAnsi" w:cs="Arial"/>
          <w:lang w:val="en-CA"/>
        </w:rPr>
        <w:t xml:space="preserve">third party </w:t>
      </w:r>
      <w:r w:rsidRPr="000A283B">
        <w:rPr>
          <w:rFonts w:eastAsiaTheme="minorHAnsi" w:cs="Arial"/>
          <w:lang w:val="en-CA"/>
        </w:rPr>
        <w:t>engineering</w:t>
      </w:r>
      <w:r w:rsidR="00C700A9">
        <w:rPr>
          <w:rFonts w:eastAsiaTheme="minorHAnsi" w:cs="Arial"/>
          <w:lang w:val="en-CA"/>
        </w:rPr>
        <w:t xml:space="preserve"> </w:t>
      </w:r>
      <w:r w:rsidR="007839DF">
        <w:rPr>
          <w:rFonts w:eastAsiaTheme="minorHAnsi" w:cs="Arial"/>
          <w:lang w:val="en-CA"/>
        </w:rPr>
        <w:t xml:space="preserve">review, </w:t>
      </w:r>
      <w:r w:rsidR="00C700A9">
        <w:rPr>
          <w:rFonts w:eastAsiaTheme="minorHAnsi" w:cs="Arial"/>
          <w:lang w:val="en-CA"/>
        </w:rPr>
        <w:t>performed by a qualified professional</w:t>
      </w:r>
      <w:r w:rsidR="007839DF">
        <w:rPr>
          <w:rFonts w:eastAsiaTheme="minorHAnsi" w:cs="Arial"/>
          <w:lang w:val="en-CA"/>
        </w:rPr>
        <w:t>,</w:t>
      </w:r>
      <w:r w:rsidRPr="000A283B">
        <w:rPr>
          <w:rFonts w:eastAsiaTheme="minorHAnsi" w:cs="Arial"/>
          <w:lang w:val="en-CA"/>
        </w:rPr>
        <w:t xml:space="preserve"> the proponent shall submit to the City a refundable deposit of one thousand dollars ($1,000.00). </w:t>
      </w:r>
      <w:r w:rsidR="006D32BC">
        <w:rPr>
          <w:rFonts w:eastAsiaTheme="minorHAnsi" w:cs="Arial"/>
          <w:lang w:val="en-CA"/>
        </w:rPr>
        <w:t xml:space="preserve"> </w:t>
      </w:r>
      <w:r w:rsidR="00D66930">
        <w:rPr>
          <w:rFonts w:eastAsiaTheme="minorHAnsi" w:cs="Arial"/>
          <w:lang w:val="en-CA"/>
        </w:rPr>
        <w:t xml:space="preserve">Receipt of the </w:t>
      </w:r>
      <w:r w:rsidR="006D32BC" w:rsidRPr="000A283B">
        <w:rPr>
          <w:rFonts w:eastAsiaTheme="minorHAnsi" w:cs="Arial"/>
          <w:lang w:val="en-CA"/>
        </w:rPr>
        <w:t>deposit will</w:t>
      </w:r>
      <w:r w:rsidR="00D66930">
        <w:rPr>
          <w:rFonts w:eastAsiaTheme="minorHAnsi" w:cs="Arial"/>
          <w:lang w:val="en-CA"/>
        </w:rPr>
        <w:t xml:space="preserve"> trigger Staff to initiate a third party engineering review of the road.  The deposit will </w:t>
      </w:r>
      <w:r w:rsidR="006D32BC" w:rsidRPr="000A283B">
        <w:rPr>
          <w:rFonts w:eastAsiaTheme="minorHAnsi" w:cs="Arial"/>
          <w:lang w:val="en-CA"/>
        </w:rPr>
        <w:t>be used to cover the</w:t>
      </w:r>
      <w:r w:rsidR="006D32BC">
        <w:rPr>
          <w:rFonts w:eastAsiaTheme="minorHAnsi" w:cs="Arial"/>
          <w:lang w:val="en-CA"/>
        </w:rPr>
        <w:t xml:space="preserve"> third party</w:t>
      </w:r>
      <w:r w:rsidR="006D32BC" w:rsidRPr="000A283B">
        <w:rPr>
          <w:rFonts w:eastAsiaTheme="minorHAnsi" w:cs="Arial"/>
          <w:lang w:val="en-CA"/>
        </w:rPr>
        <w:t xml:space="preserve"> engineering review costs</w:t>
      </w:r>
      <w:r w:rsidR="00D66930">
        <w:rPr>
          <w:rFonts w:eastAsiaTheme="minorHAnsi" w:cs="Arial"/>
          <w:lang w:val="en-CA"/>
        </w:rPr>
        <w:t xml:space="preserve">.  Once the estimated full costs for the review are established, the </w:t>
      </w:r>
      <w:r w:rsidR="00D66930" w:rsidRPr="000A283B">
        <w:rPr>
          <w:rFonts w:eastAsiaTheme="minorHAnsi" w:cs="Arial"/>
          <w:lang w:val="en-CA"/>
        </w:rPr>
        <w:t>Director of Public Works and</w:t>
      </w:r>
      <w:r w:rsidR="00D66930">
        <w:rPr>
          <w:rFonts w:eastAsiaTheme="minorHAnsi" w:cs="Arial"/>
          <w:lang w:val="en-CA"/>
        </w:rPr>
        <w:t>/or</w:t>
      </w:r>
      <w:r w:rsidR="00D66930" w:rsidRPr="000A283B">
        <w:rPr>
          <w:rFonts w:eastAsiaTheme="minorHAnsi" w:cs="Arial"/>
          <w:lang w:val="en-CA"/>
        </w:rPr>
        <w:t xml:space="preserve"> Director of Engineering and Corporate Assets or their designates will provide </w:t>
      </w:r>
      <w:r w:rsidR="00D66930">
        <w:rPr>
          <w:rFonts w:eastAsiaTheme="minorHAnsi" w:cs="Arial"/>
          <w:lang w:val="en-CA"/>
        </w:rPr>
        <w:t xml:space="preserve">the </w:t>
      </w:r>
      <w:r w:rsidR="00D66930" w:rsidRPr="000A283B">
        <w:rPr>
          <w:rFonts w:eastAsiaTheme="minorHAnsi" w:cs="Arial"/>
          <w:lang w:val="en-CA"/>
        </w:rPr>
        <w:t xml:space="preserve">proponent with </w:t>
      </w:r>
      <w:r w:rsidR="00D66930">
        <w:rPr>
          <w:rFonts w:eastAsiaTheme="minorHAnsi" w:cs="Arial"/>
          <w:lang w:val="en-CA"/>
        </w:rPr>
        <w:t xml:space="preserve">the </w:t>
      </w:r>
      <w:r w:rsidR="00D66930" w:rsidRPr="000A283B">
        <w:rPr>
          <w:rFonts w:eastAsiaTheme="minorHAnsi" w:cs="Arial"/>
          <w:lang w:val="en-CA"/>
        </w:rPr>
        <w:t>estimate</w:t>
      </w:r>
      <w:r w:rsidR="00D66930">
        <w:rPr>
          <w:rFonts w:eastAsiaTheme="minorHAnsi" w:cs="Arial"/>
          <w:lang w:val="en-CA"/>
        </w:rPr>
        <w:t xml:space="preserve"> and the Proponent will be required to provide additional funds prior to the commencement of the review.</w:t>
      </w:r>
      <w:r w:rsidR="006D32BC">
        <w:rPr>
          <w:rFonts w:eastAsiaTheme="minorHAnsi" w:cs="Arial"/>
          <w:lang w:val="en-CA"/>
        </w:rPr>
        <w:t xml:space="preserve">  </w:t>
      </w:r>
      <w:r w:rsidRPr="000A283B">
        <w:rPr>
          <w:rFonts w:eastAsiaTheme="minorHAnsi" w:cs="Arial"/>
          <w:lang w:val="en-CA"/>
        </w:rPr>
        <w:t>Any amount of the deposit not needed to cover the</w:t>
      </w:r>
      <w:r w:rsidR="000331BF">
        <w:rPr>
          <w:rFonts w:eastAsiaTheme="minorHAnsi" w:cs="Arial"/>
          <w:lang w:val="en-CA"/>
        </w:rPr>
        <w:t xml:space="preserve"> third party</w:t>
      </w:r>
      <w:r w:rsidRPr="000A283B">
        <w:rPr>
          <w:rFonts w:eastAsiaTheme="minorHAnsi" w:cs="Arial"/>
          <w:lang w:val="en-CA"/>
        </w:rPr>
        <w:t xml:space="preserve"> </w:t>
      </w:r>
      <w:r w:rsidR="000331BF">
        <w:rPr>
          <w:rFonts w:eastAsiaTheme="minorHAnsi" w:cs="Arial"/>
          <w:lang w:val="en-CA"/>
        </w:rPr>
        <w:t>engineering</w:t>
      </w:r>
      <w:r w:rsidR="000331BF" w:rsidRPr="000A283B">
        <w:rPr>
          <w:rFonts w:eastAsiaTheme="minorHAnsi" w:cs="Arial"/>
          <w:lang w:val="en-CA"/>
        </w:rPr>
        <w:t xml:space="preserve"> </w:t>
      </w:r>
      <w:r w:rsidRPr="000A283B">
        <w:rPr>
          <w:rFonts w:eastAsiaTheme="minorHAnsi" w:cs="Arial"/>
          <w:lang w:val="en-CA"/>
        </w:rPr>
        <w:t>review will be returned to the Proponent.</w:t>
      </w:r>
    </w:p>
    <w:p w:rsidR="00DD78EF" w:rsidRPr="000A283B" w:rsidRDefault="00DD78EF" w:rsidP="000A283B">
      <w:pPr>
        <w:numPr>
          <w:ilvl w:val="0"/>
          <w:numId w:val="37"/>
        </w:numPr>
        <w:spacing w:after="200" w:line="276" w:lineRule="auto"/>
        <w:ind w:hanging="720"/>
        <w:contextualSpacing/>
        <w:rPr>
          <w:rFonts w:eastAsiaTheme="minorHAnsi" w:cs="Arial"/>
          <w:lang w:val="en-CA"/>
        </w:rPr>
      </w:pPr>
      <w:r w:rsidRPr="000A283B">
        <w:rPr>
          <w:rFonts w:eastAsiaTheme="minorHAnsi" w:cs="Arial"/>
          <w:lang w:val="en-CA"/>
        </w:rPr>
        <w:t xml:space="preserve">If assumption of a privately-owned road is requested, compliance with By-law to Regulate the Acquisition and Disposition of Municipal Real Property in and for </w:t>
      </w:r>
      <w:r w:rsidRPr="000A283B">
        <w:rPr>
          <w:rFonts w:eastAsiaTheme="minorHAnsi" w:cs="Arial"/>
          <w:lang w:val="en-CA"/>
        </w:rPr>
        <w:lastRenderedPageBreak/>
        <w:t xml:space="preserve">the Corporation of the City of Kawartha Lakes 2010-118 (as amended or replaced) is required.  </w:t>
      </w:r>
      <w:r>
        <w:rPr>
          <w:rFonts w:eastAsiaTheme="minorHAnsi" w:cs="Arial"/>
          <w:lang w:val="en-CA"/>
        </w:rPr>
        <w:t xml:space="preserve">The Proponent(s) </w:t>
      </w:r>
      <w:r w:rsidRPr="000A283B">
        <w:rPr>
          <w:rFonts w:eastAsiaTheme="minorHAnsi" w:cs="Arial"/>
          <w:lang w:val="en-CA"/>
        </w:rPr>
        <w:t xml:space="preserve">must </w:t>
      </w:r>
      <w:r>
        <w:rPr>
          <w:rFonts w:eastAsiaTheme="minorHAnsi" w:cs="Arial"/>
          <w:lang w:val="en-CA"/>
        </w:rPr>
        <w:t xml:space="preserve">make application </w:t>
      </w:r>
      <w:r w:rsidRPr="000A283B">
        <w:rPr>
          <w:rFonts w:eastAsiaTheme="minorHAnsi" w:cs="Arial"/>
          <w:lang w:val="en-CA"/>
        </w:rPr>
        <w:t xml:space="preserve">to Realty Services for consideration by the Land Management </w:t>
      </w:r>
      <w:r w:rsidR="006D32BC">
        <w:rPr>
          <w:rFonts w:eastAsiaTheme="minorHAnsi" w:cs="Arial"/>
          <w:lang w:val="en-CA"/>
        </w:rPr>
        <w:t>Team</w:t>
      </w:r>
      <w:r w:rsidRPr="000A283B">
        <w:rPr>
          <w:rFonts w:eastAsiaTheme="minorHAnsi" w:cs="Arial"/>
          <w:lang w:val="en-CA"/>
        </w:rPr>
        <w:t xml:space="preserve"> </w:t>
      </w:r>
      <w:r>
        <w:rPr>
          <w:rFonts w:eastAsiaTheme="minorHAnsi" w:cs="Arial"/>
          <w:lang w:val="en-CA"/>
        </w:rPr>
        <w:t xml:space="preserve">for acquisition of the property </w:t>
      </w:r>
      <w:r w:rsidRPr="000A283B">
        <w:rPr>
          <w:rFonts w:eastAsiaTheme="minorHAnsi" w:cs="Arial"/>
          <w:lang w:val="en-CA"/>
        </w:rPr>
        <w:t>and</w:t>
      </w:r>
      <w:r>
        <w:rPr>
          <w:rFonts w:eastAsiaTheme="minorHAnsi" w:cs="Arial"/>
          <w:lang w:val="en-CA"/>
        </w:rPr>
        <w:t xml:space="preserve"> acknowledge that such acquisition will be at full cost recovery to the City.</w:t>
      </w:r>
      <w:r w:rsidRPr="000A283B">
        <w:rPr>
          <w:rFonts w:eastAsiaTheme="minorHAnsi" w:cs="Arial"/>
          <w:lang w:val="en-CA"/>
        </w:rPr>
        <w:t xml:space="preserve"> </w:t>
      </w:r>
    </w:p>
    <w:p w:rsidR="000A283B" w:rsidRPr="000A283B" w:rsidRDefault="000A283B" w:rsidP="000A283B">
      <w:pPr>
        <w:pStyle w:val="Heading2"/>
      </w:pPr>
      <w:r w:rsidRPr="000A283B">
        <w:t>Staff Responsibilities</w:t>
      </w:r>
    </w:p>
    <w:p w:rsidR="000A283B" w:rsidRPr="000A283B" w:rsidRDefault="000A283B" w:rsidP="000A283B">
      <w:pPr>
        <w:numPr>
          <w:ilvl w:val="0"/>
          <w:numId w:val="38"/>
        </w:numPr>
        <w:spacing w:after="200" w:line="276" w:lineRule="auto"/>
        <w:ind w:hanging="720"/>
        <w:contextualSpacing/>
        <w:rPr>
          <w:rFonts w:eastAsiaTheme="minorHAnsi" w:cs="Arial"/>
          <w:lang w:val="en-CA"/>
        </w:rPr>
      </w:pPr>
      <w:r w:rsidRPr="000A283B">
        <w:rPr>
          <w:rFonts w:eastAsiaTheme="minorHAnsi" w:cs="Arial"/>
          <w:lang w:val="en-CA"/>
        </w:rPr>
        <w:t>Upon receipt of a petition requesting assumption of a roadway, City staff will verify the sufficiency of the petition</w:t>
      </w:r>
      <w:r w:rsidR="006D32BC">
        <w:rPr>
          <w:rFonts w:eastAsiaTheme="minorHAnsi" w:cs="Arial"/>
          <w:lang w:val="en-CA"/>
        </w:rPr>
        <w:t xml:space="preserve"> (</w:t>
      </w:r>
      <w:r w:rsidRPr="000A283B">
        <w:rPr>
          <w:rFonts w:eastAsiaTheme="minorHAnsi" w:cs="Arial"/>
          <w:lang w:val="en-CA"/>
        </w:rPr>
        <w:t>i</w:t>
      </w:r>
      <w:r w:rsidR="00E344CF">
        <w:rPr>
          <w:rFonts w:eastAsiaTheme="minorHAnsi" w:cs="Arial"/>
          <w:lang w:val="en-CA"/>
        </w:rPr>
        <w:t>.</w:t>
      </w:r>
      <w:r w:rsidRPr="000A283B">
        <w:rPr>
          <w:rFonts w:eastAsiaTheme="minorHAnsi" w:cs="Arial"/>
          <w:lang w:val="en-CA"/>
        </w:rPr>
        <w:t>e</w:t>
      </w:r>
      <w:r w:rsidR="00E344CF">
        <w:rPr>
          <w:rFonts w:eastAsiaTheme="minorHAnsi" w:cs="Arial"/>
          <w:lang w:val="en-CA"/>
        </w:rPr>
        <w:t>.</w:t>
      </w:r>
      <w:r w:rsidR="006D32BC">
        <w:rPr>
          <w:rFonts w:eastAsiaTheme="minorHAnsi" w:cs="Arial"/>
          <w:lang w:val="en-CA"/>
        </w:rPr>
        <w:t xml:space="preserve"> Criteria Part g above</w:t>
      </w:r>
      <w:r w:rsidRPr="000A283B">
        <w:rPr>
          <w:rFonts w:eastAsiaTheme="minorHAnsi" w:cs="Arial"/>
          <w:lang w:val="en-CA"/>
        </w:rPr>
        <w:t>, petitions not supported by all owners giving up title rights will not be considered, and assumption of portions of a road less than 500 meters will not be considered unless the road links existing maintained City roads</w:t>
      </w:r>
      <w:r w:rsidR="006D32BC">
        <w:rPr>
          <w:rFonts w:eastAsiaTheme="minorHAnsi" w:cs="Arial"/>
          <w:lang w:val="en-CA"/>
        </w:rPr>
        <w:t>).</w:t>
      </w:r>
    </w:p>
    <w:p w:rsidR="00A80883" w:rsidRDefault="0025799A" w:rsidP="000A283B">
      <w:pPr>
        <w:numPr>
          <w:ilvl w:val="0"/>
          <w:numId w:val="38"/>
        </w:numPr>
        <w:spacing w:after="200" w:line="276" w:lineRule="auto"/>
        <w:ind w:hanging="720"/>
        <w:contextualSpacing/>
        <w:rPr>
          <w:rFonts w:eastAsiaTheme="minorHAnsi" w:cs="Arial"/>
          <w:lang w:val="en-CA"/>
        </w:rPr>
      </w:pPr>
      <w:r>
        <w:rPr>
          <w:rFonts w:eastAsiaTheme="minorHAnsi" w:cs="Arial"/>
          <w:lang w:val="en-CA"/>
        </w:rPr>
        <w:t xml:space="preserve">Upon confirming the petition is complete, </w:t>
      </w:r>
      <w:r w:rsidRPr="000A283B">
        <w:rPr>
          <w:rFonts w:eastAsiaTheme="minorHAnsi" w:cs="Arial"/>
          <w:lang w:val="en-CA"/>
        </w:rPr>
        <w:t xml:space="preserve">City shall </w:t>
      </w:r>
      <w:r>
        <w:rPr>
          <w:rFonts w:eastAsiaTheme="minorHAnsi" w:cs="Arial"/>
          <w:lang w:val="en-CA"/>
        </w:rPr>
        <w:t>administrate</w:t>
      </w:r>
      <w:r w:rsidRPr="000A283B">
        <w:rPr>
          <w:rFonts w:eastAsiaTheme="minorHAnsi" w:cs="Arial"/>
          <w:lang w:val="en-CA"/>
        </w:rPr>
        <w:t xml:space="preserve"> a</w:t>
      </w:r>
      <w:r>
        <w:rPr>
          <w:rFonts w:eastAsiaTheme="minorHAnsi" w:cs="Arial"/>
          <w:lang w:val="en-CA"/>
        </w:rPr>
        <w:t xml:space="preserve">n independent third party engineering analysis </w:t>
      </w:r>
      <w:r w:rsidRPr="000A283B">
        <w:rPr>
          <w:rFonts w:eastAsiaTheme="minorHAnsi" w:cs="Arial"/>
          <w:lang w:val="en-CA"/>
        </w:rPr>
        <w:t>of the subject road</w:t>
      </w:r>
      <w:r>
        <w:rPr>
          <w:rFonts w:eastAsiaTheme="minorHAnsi" w:cs="Arial"/>
          <w:lang w:val="en-CA"/>
        </w:rPr>
        <w:t xml:space="preserve"> performed by a qualified professional. </w:t>
      </w:r>
      <w:r w:rsidRPr="000A283B">
        <w:rPr>
          <w:rFonts w:eastAsiaTheme="minorHAnsi" w:cs="Arial"/>
          <w:lang w:val="en-CA"/>
        </w:rPr>
        <w:t xml:space="preserve"> </w:t>
      </w:r>
      <w:r>
        <w:rPr>
          <w:rFonts w:eastAsiaTheme="minorHAnsi" w:cs="Arial"/>
          <w:lang w:val="en-CA"/>
        </w:rPr>
        <w:t>All costs for the analysis will be</w:t>
      </w:r>
      <w:r w:rsidRPr="000A283B">
        <w:rPr>
          <w:rFonts w:eastAsiaTheme="minorHAnsi" w:cs="Arial"/>
          <w:lang w:val="en-CA"/>
        </w:rPr>
        <w:t xml:space="preserve"> borne by the Proponents.</w:t>
      </w:r>
      <w:r>
        <w:rPr>
          <w:rFonts w:eastAsiaTheme="minorHAnsi" w:cs="Arial"/>
          <w:lang w:val="en-CA"/>
        </w:rPr>
        <w:t xml:space="preserve">  </w:t>
      </w:r>
      <w:r w:rsidRPr="000A283B">
        <w:rPr>
          <w:rFonts w:eastAsiaTheme="minorHAnsi" w:cs="Arial"/>
          <w:lang w:val="en-CA"/>
        </w:rPr>
        <w:t xml:space="preserve">This review will include a report on the as-built condition of the existing road by a professional engineer and a cost-benefit analysis to determine the operational costs of maintaining the road and the impact on City resources. In addition, the consultant will prepare, as part of the engineering report, an estimate of all costs relating to the construction or reconstruction of the road </w:t>
      </w:r>
      <w:r w:rsidR="00A80883">
        <w:rPr>
          <w:rFonts w:eastAsiaTheme="minorHAnsi" w:cs="Arial"/>
          <w:lang w:val="en-CA"/>
        </w:rPr>
        <w:t xml:space="preserve">proposed for assumption </w:t>
      </w:r>
      <w:r w:rsidRPr="000A283B">
        <w:rPr>
          <w:rFonts w:eastAsiaTheme="minorHAnsi" w:cs="Arial"/>
          <w:lang w:val="en-CA"/>
        </w:rPr>
        <w:t>to the standards as stated herein</w:t>
      </w:r>
      <w:r w:rsidR="00A80883">
        <w:rPr>
          <w:rFonts w:eastAsiaTheme="minorHAnsi" w:cs="Arial"/>
          <w:lang w:val="en-CA"/>
        </w:rPr>
        <w:t>, including road widening required</w:t>
      </w:r>
      <w:r w:rsidRPr="000A283B">
        <w:rPr>
          <w:rFonts w:eastAsiaTheme="minorHAnsi" w:cs="Arial"/>
          <w:lang w:val="en-CA"/>
        </w:rPr>
        <w:t xml:space="preserve">. </w:t>
      </w:r>
      <w:r>
        <w:rPr>
          <w:rFonts w:eastAsiaTheme="minorHAnsi" w:cs="Arial"/>
          <w:lang w:val="en-CA"/>
        </w:rPr>
        <w:t>Commencement of the review will be contingent on receipt of the total funds required to complete the review</w:t>
      </w:r>
      <w:r w:rsidR="00A80883">
        <w:rPr>
          <w:rFonts w:eastAsiaTheme="minorHAnsi" w:cs="Arial"/>
          <w:lang w:val="en-CA"/>
        </w:rPr>
        <w:t xml:space="preserve">.  </w:t>
      </w:r>
    </w:p>
    <w:p w:rsidR="000A283B" w:rsidRPr="00D66930" w:rsidRDefault="00A80883" w:rsidP="00E83545">
      <w:pPr>
        <w:numPr>
          <w:ilvl w:val="0"/>
          <w:numId w:val="38"/>
        </w:numPr>
        <w:spacing w:after="200" w:line="276" w:lineRule="auto"/>
        <w:ind w:hanging="720"/>
        <w:contextualSpacing/>
        <w:rPr>
          <w:rFonts w:eastAsiaTheme="minorHAnsi" w:cs="Arial"/>
          <w:lang w:val="en-CA"/>
        </w:rPr>
      </w:pPr>
      <w:r w:rsidRPr="00E83545">
        <w:rPr>
          <w:rFonts w:eastAsiaTheme="minorHAnsi" w:cs="Arial"/>
          <w:lang w:val="en-CA"/>
        </w:rPr>
        <w:t xml:space="preserve">Upon receipt of the engineering report obtained in Part b, </w:t>
      </w:r>
      <w:r w:rsidR="000A283B" w:rsidRPr="00E83545">
        <w:rPr>
          <w:rFonts w:eastAsiaTheme="minorHAnsi" w:cs="Arial"/>
          <w:lang w:val="en-CA"/>
        </w:rPr>
        <w:t>City staff will prepare a Council Report and if Council agrees “in principle” with the possible assumption of the r</w:t>
      </w:r>
      <w:r w:rsidR="000A283B" w:rsidRPr="00D66930">
        <w:rPr>
          <w:rFonts w:eastAsiaTheme="minorHAnsi" w:cs="Arial"/>
          <w:lang w:val="en-CA"/>
        </w:rPr>
        <w:t xml:space="preserve">oad then the works </w:t>
      </w:r>
      <w:r w:rsidRPr="00D66930">
        <w:rPr>
          <w:rFonts w:eastAsiaTheme="minorHAnsi" w:cs="Arial"/>
          <w:lang w:val="en-CA"/>
        </w:rPr>
        <w:t>can</w:t>
      </w:r>
      <w:r w:rsidR="000A283B" w:rsidRPr="00D66930">
        <w:rPr>
          <w:rFonts w:eastAsiaTheme="minorHAnsi" w:cs="Arial"/>
          <w:lang w:val="en-CA"/>
        </w:rPr>
        <w:t xml:space="preserve"> proceed following confirmation of financing methodology.</w:t>
      </w:r>
    </w:p>
    <w:p w:rsidR="000A283B" w:rsidRPr="000A283B" w:rsidRDefault="00855B5E" w:rsidP="000A283B">
      <w:pPr>
        <w:numPr>
          <w:ilvl w:val="0"/>
          <w:numId w:val="38"/>
        </w:numPr>
        <w:spacing w:after="200" w:line="276" w:lineRule="auto"/>
        <w:ind w:hanging="720"/>
        <w:contextualSpacing/>
        <w:rPr>
          <w:rFonts w:eastAsiaTheme="minorHAnsi" w:cs="Arial"/>
          <w:lang w:val="en-CA"/>
        </w:rPr>
      </w:pPr>
      <w:r>
        <w:rPr>
          <w:rFonts w:eastAsiaTheme="minorHAnsi" w:cs="Arial"/>
          <w:lang w:val="en-CA"/>
        </w:rPr>
        <w:t xml:space="preserve">Full municipal </w:t>
      </w:r>
      <w:r w:rsidR="000A283B" w:rsidRPr="000A283B">
        <w:rPr>
          <w:rFonts w:eastAsiaTheme="minorHAnsi" w:cs="Arial"/>
          <w:lang w:val="en-CA"/>
        </w:rPr>
        <w:t>service</w:t>
      </w:r>
      <w:r>
        <w:rPr>
          <w:rFonts w:eastAsiaTheme="minorHAnsi" w:cs="Arial"/>
          <w:lang w:val="en-CA"/>
        </w:rPr>
        <w:t>s</w:t>
      </w:r>
      <w:r w:rsidR="000A283B" w:rsidRPr="000A283B">
        <w:rPr>
          <w:rFonts w:eastAsiaTheme="minorHAnsi" w:cs="Arial"/>
          <w:lang w:val="en-CA"/>
        </w:rPr>
        <w:t xml:space="preserve"> will not be provided on </w:t>
      </w:r>
      <w:r>
        <w:rPr>
          <w:rFonts w:eastAsiaTheme="minorHAnsi" w:cs="Arial"/>
          <w:lang w:val="en-CA"/>
        </w:rPr>
        <w:t>unassumed</w:t>
      </w:r>
      <w:r w:rsidR="000A283B" w:rsidRPr="000A283B">
        <w:rPr>
          <w:rFonts w:eastAsiaTheme="minorHAnsi" w:cs="Arial"/>
          <w:lang w:val="en-CA"/>
        </w:rPr>
        <w:t xml:space="preserve"> roads or private roads </w:t>
      </w:r>
      <w:r w:rsidR="004A6DBD" w:rsidRPr="000A283B">
        <w:rPr>
          <w:rFonts w:eastAsiaTheme="minorHAnsi" w:cs="Arial"/>
          <w:lang w:val="en-CA"/>
        </w:rPr>
        <w:t xml:space="preserve">until the subject road is upgraded to the road </w:t>
      </w:r>
      <w:r w:rsidR="00DD78EF">
        <w:rPr>
          <w:rFonts w:eastAsiaTheme="minorHAnsi" w:cs="Arial"/>
          <w:lang w:val="en-CA"/>
        </w:rPr>
        <w:t>requirements</w:t>
      </w:r>
      <w:r w:rsidR="004A6DBD" w:rsidRPr="000A283B">
        <w:rPr>
          <w:rFonts w:eastAsiaTheme="minorHAnsi" w:cs="Arial"/>
          <w:lang w:val="en-CA"/>
        </w:rPr>
        <w:t xml:space="preserve"> as detailed in Appendix “A” to this policy, at the expense of the benefitting property owners </w:t>
      </w:r>
      <w:r w:rsidR="004A6DBD">
        <w:rPr>
          <w:rFonts w:eastAsiaTheme="minorHAnsi" w:cs="Arial"/>
          <w:lang w:val="en-CA"/>
        </w:rPr>
        <w:t xml:space="preserve">and </w:t>
      </w:r>
      <w:r w:rsidR="000A283B" w:rsidRPr="000A283B">
        <w:rPr>
          <w:rFonts w:eastAsiaTheme="minorHAnsi" w:cs="Arial"/>
          <w:lang w:val="en-CA"/>
        </w:rPr>
        <w:t xml:space="preserve">until Council passes a </w:t>
      </w:r>
      <w:r w:rsidR="00DD78EF">
        <w:rPr>
          <w:rFonts w:eastAsiaTheme="minorHAnsi" w:cs="Arial"/>
          <w:lang w:val="en-CA"/>
        </w:rPr>
        <w:t>B</w:t>
      </w:r>
      <w:r w:rsidR="000A283B" w:rsidRPr="000A283B">
        <w:rPr>
          <w:rFonts w:eastAsiaTheme="minorHAnsi" w:cs="Arial"/>
          <w:lang w:val="en-CA"/>
        </w:rPr>
        <w:t>y-law to formally assume the road</w:t>
      </w:r>
      <w:r w:rsidR="00A80883">
        <w:rPr>
          <w:rFonts w:eastAsiaTheme="minorHAnsi" w:cs="Arial"/>
          <w:lang w:val="en-CA"/>
        </w:rPr>
        <w:t>.</w:t>
      </w:r>
    </w:p>
    <w:p w:rsidR="000A283B" w:rsidRDefault="000A283B" w:rsidP="000A283B">
      <w:pPr>
        <w:numPr>
          <w:ilvl w:val="0"/>
          <w:numId w:val="38"/>
        </w:numPr>
        <w:spacing w:after="200" w:line="276" w:lineRule="auto"/>
        <w:ind w:hanging="720"/>
        <w:contextualSpacing/>
        <w:rPr>
          <w:rFonts w:eastAsiaTheme="minorHAnsi" w:cs="Arial"/>
          <w:lang w:val="en-CA"/>
        </w:rPr>
      </w:pPr>
      <w:r w:rsidRPr="000A283B">
        <w:rPr>
          <w:rFonts w:eastAsiaTheme="minorHAnsi" w:cs="Arial"/>
          <w:lang w:val="en-CA"/>
        </w:rPr>
        <w:t xml:space="preserve">Following the transfer of land to the municipality, the Director of Engineering and Corporate Assets and/or the Director of Public Works will advance a </w:t>
      </w:r>
      <w:r w:rsidR="00356FAE">
        <w:rPr>
          <w:rFonts w:eastAsiaTheme="minorHAnsi" w:cs="Arial"/>
          <w:lang w:val="en-CA"/>
        </w:rPr>
        <w:t>B</w:t>
      </w:r>
      <w:r w:rsidRPr="000A283B">
        <w:rPr>
          <w:rFonts w:eastAsiaTheme="minorHAnsi" w:cs="Arial"/>
          <w:lang w:val="en-CA"/>
        </w:rPr>
        <w:t>y-</w:t>
      </w:r>
      <w:r w:rsidR="006D32BC">
        <w:rPr>
          <w:rFonts w:eastAsiaTheme="minorHAnsi" w:cs="Arial"/>
          <w:lang w:val="en-CA"/>
        </w:rPr>
        <w:t>l</w:t>
      </w:r>
      <w:r w:rsidR="00356FAE" w:rsidRPr="000A283B">
        <w:rPr>
          <w:rFonts w:eastAsiaTheme="minorHAnsi" w:cs="Arial"/>
          <w:lang w:val="en-CA"/>
        </w:rPr>
        <w:t xml:space="preserve">aw </w:t>
      </w:r>
      <w:r w:rsidRPr="000A283B">
        <w:rPr>
          <w:rFonts w:eastAsiaTheme="minorHAnsi" w:cs="Arial"/>
          <w:lang w:val="en-CA"/>
        </w:rPr>
        <w:t xml:space="preserve">for assumption of the road, pursuant to the provisions of By-law to Delegate to Staff Authority to Approve the Release of City Property Interests in Certain Circumstances 2016-059, as amended. </w:t>
      </w:r>
    </w:p>
    <w:p w:rsidR="00DD78EF" w:rsidRPr="000A283B" w:rsidRDefault="00DD78EF" w:rsidP="000A283B">
      <w:pPr>
        <w:numPr>
          <w:ilvl w:val="0"/>
          <w:numId w:val="38"/>
        </w:numPr>
        <w:spacing w:after="200" w:line="276" w:lineRule="auto"/>
        <w:ind w:hanging="720"/>
        <w:contextualSpacing/>
        <w:rPr>
          <w:rFonts w:eastAsiaTheme="minorHAnsi" w:cs="Arial"/>
          <w:lang w:val="en-CA"/>
        </w:rPr>
      </w:pPr>
      <w:r>
        <w:rPr>
          <w:rFonts w:eastAsiaTheme="minorHAnsi" w:cs="Arial"/>
          <w:lang w:val="en-CA"/>
        </w:rPr>
        <w:lastRenderedPageBreak/>
        <w:t>I</w:t>
      </w:r>
      <w:r w:rsidRPr="000A283B">
        <w:rPr>
          <w:rFonts w:eastAsiaTheme="minorHAnsi" w:cs="Arial"/>
          <w:lang w:val="en-CA"/>
        </w:rPr>
        <w:t xml:space="preserve">f acquisition of title and assumption is supported by the </w:t>
      </w:r>
      <w:r>
        <w:rPr>
          <w:rFonts w:eastAsiaTheme="minorHAnsi" w:cs="Arial"/>
          <w:lang w:val="en-CA"/>
        </w:rPr>
        <w:t xml:space="preserve">Land Management </w:t>
      </w:r>
      <w:r w:rsidR="006D32BC">
        <w:rPr>
          <w:rFonts w:eastAsiaTheme="minorHAnsi" w:cs="Arial"/>
          <w:lang w:val="en-CA"/>
        </w:rPr>
        <w:t>Team</w:t>
      </w:r>
      <w:r w:rsidRPr="000A283B">
        <w:rPr>
          <w:rFonts w:eastAsiaTheme="minorHAnsi" w:cs="Arial"/>
          <w:lang w:val="en-CA"/>
        </w:rPr>
        <w:t xml:space="preserve">, the </w:t>
      </w:r>
      <w:r w:rsidR="006D32BC">
        <w:rPr>
          <w:rFonts w:eastAsiaTheme="minorHAnsi" w:cs="Arial"/>
          <w:lang w:val="en-CA"/>
        </w:rPr>
        <w:t>team</w:t>
      </w:r>
      <w:r w:rsidRPr="000A283B">
        <w:rPr>
          <w:rFonts w:eastAsiaTheme="minorHAnsi" w:cs="Arial"/>
          <w:lang w:val="en-CA"/>
        </w:rPr>
        <w:t xml:space="preserve"> will recommend </w:t>
      </w:r>
      <w:r w:rsidR="006D32BC">
        <w:rPr>
          <w:rFonts w:eastAsiaTheme="minorHAnsi" w:cs="Arial"/>
          <w:lang w:val="en-CA"/>
        </w:rPr>
        <w:t>via</w:t>
      </w:r>
      <w:r w:rsidRPr="000A283B">
        <w:rPr>
          <w:rFonts w:eastAsiaTheme="minorHAnsi" w:cs="Arial"/>
          <w:lang w:val="en-CA"/>
        </w:rPr>
        <w:t xml:space="preserve"> Realty Services Staff Report to Council for resolution to acquire title to the road at full cost recovery to the City.  </w:t>
      </w:r>
    </w:p>
    <w:p w:rsidR="000A283B" w:rsidRPr="000A283B" w:rsidRDefault="000A283B" w:rsidP="000A283B">
      <w:pPr>
        <w:numPr>
          <w:ilvl w:val="0"/>
          <w:numId w:val="38"/>
        </w:numPr>
        <w:spacing w:after="200" w:line="276" w:lineRule="auto"/>
        <w:ind w:hanging="720"/>
        <w:contextualSpacing/>
        <w:rPr>
          <w:rFonts w:eastAsiaTheme="minorHAnsi" w:cs="Arial"/>
          <w:lang w:val="en-CA"/>
        </w:rPr>
      </w:pPr>
      <w:r w:rsidRPr="000A283B">
        <w:rPr>
          <w:rFonts w:eastAsiaTheme="minorHAnsi" w:cs="Arial"/>
          <w:lang w:val="en-CA"/>
        </w:rPr>
        <w:t xml:space="preserve">If assumption of a privately-owned road is requested, and where acquisition by the City will result in severance(s), the Planning Department will be invited to comment to the Land Management </w:t>
      </w:r>
      <w:r w:rsidR="006D32BC">
        <w:rPr>
          <w:rFonts w:eastAsiaTheme="minorHAnsi" w:cs="Arial"/>
          <w:lang w:val="en-CA"/>
        </w:rPr>
        <w:t>Team</w:t>
      </w:r>
      <w:r w:rsidRPr="000A283B">
        <w:rPr>
          <w:rFonts w:eastAsiaTheme="minorHAnsi" w:cs="Arial"/>
          <w:lang w:val="en-CA"/>
        </w:rPr>
        <w:t xml:space="preserve"> that convenes to consider the acquisition and assumption.  The Planning Department will consider the implications of the road assumption to ensure that any natural severances conform to the Official Plan policies and Zoning By-law regulations.  </w:t>
      </w:r>
    </w:p>
    <w:p w:rsidR="000A283B" w:rsidRPr="000A283B" w:rsidRDefault="000A283B" w:rsidP="000A283B">
      <w:pPr>
        <w:numPr>
          <w:ilvl w:val="0"/>
          <w:numId w:val="38"/>
        </w:numPr>
        <w:spacing w:after="200" w:line="276" w:lineRule="auto"/>
        <w:ind w:hanging="720"/>
        <w:contextualSpacing/>
        <w:rPr>
          <w:rFonts w:eastAsiaTheme="minorHAnsi" w:cs="Arial"/>
          <w:lang w:val="en-CA"/>
        </w:rPr>
      </w:pPr>
      <w:r w:rsidRPr="000A283B">
        <w:rPr>
          <w:rFonts w:eastAsiaTheme="minorHAnsi" w:cs="Arial"/>
          <w:lang w:val="en-CA"/>
        </w:rPr>
        <w:t>Any formal requests and petitions for road assumption received after August 31</w:t>
      </w:r>
      <w:r w:rsidRPr="000A283B">
        <w:rPr>
          <w:rFonts w:eastAsiaTheme="minorHAnsi" w:cs="Arial"/>
          <w:vertAlign w:val="superscript"/>
          <w:lang w:val="en-CA"/>
        </w:rPr>
        <w:t>st</w:t>
      </w:r>
      <w:r w:rsidRPr="000A283B">
        <w:rPr>
          <w:rFonts w:eastAsiaTheme="minorHAnsi" w:cs="Arial"/>
          <w:lang w:val="en-CA"/>
        </w:rPr>
        <w:t xml:space="preserve"> will not be considered until the following year to avoid unreasonable demands on the City’s winter control operations.</w:t>
      </w:r>
    </w:p>
    <w:p w:rsidR="000A283B" w:rsidRPr="000A283B" w:rsidRDefault="000A283B" w:rsidP="000A283B">
      <w:pPr>
        <w:numPr>
          <w:ilvl w:val="0"/>
          <w:numId w:val="38"/>
        </w:numPr>
        <w:spacing w:line="276" w:lineRule="auto"/>
        <w:ind w:hanging="720"/>
        <w:rPr>
          <w:rFonts w:eastAsiaTheme="minorHAnsi" w:cs="Arial"/>
          <w:lang w:val="en-CA"/>
        </w:rPr>
      </w:pPr>
      <w:r w:rsidRPr="000A283B">
        <w:rPr>
          <w:rFonts w:eastAsiaTheme="minorHAnsi" w:cs="Arial"/>
          <w:lang w:val="en-CA"/>
        </w:rPr>
        <w:t>The assumption of roads may be implemented through a Development Agreement to the satisfaction of the Directors of Development Services, Engineering and Corporate Assets and Public Works. The Agreement will include the approved drawings, cost estimates, and securities for the proposed road works.</w:t>
      </w:r>
    </w:p>
    <w:p w:rsidR="000A283B" w:rsidRPr="000A283B" w:rsidRDefault="000A283B" w:rsidP="000A283B">
      <w:pPr>
        <w:pStyle w:val="Heading2"/>
        <w:rPr>
          <w:lang w:val="en-CA"/>
        </w:rPr>
      </w:pPr>
      <w:r w:rsidRPr="000A283B">
        <w:rPr>
          <w:lang w:val="en-CA"/>
        </w:rPr>
        <w:t xml:space="preserve">Road </w:t>
      </w:r>
      <w:r w:rsidR="00C700A9">
        <w:rPr>
          <w:lang w:val="en-CA"/>
        </w:rPr>
        <w:t>Requirements Under this Policy</w:t>
      </w:r>
    </w:p>
    <w:p w:rsidR="000A283B" w:rsidRPr="000A283B" w:rsidRDefault="000A283B" w:rsidP="000A283B">
      <w:pPr>
        <w:rPr>
          <w:rFonts w:eastAsiaTheme="minorHAnsi" w:cs="Arial"/>
          <w:lang w:val="en-CA"/>
        </w:rPr>
      </w:pPr>
      <w:r w:rsidRPr="000A283B">
        <w:rPr>
          <w:rFonts w:eastAsiaTheme="minorHAnsi" w:cs="Arial"/>
          <w:lang w:val="en-CA"/>
        </w:rPr>
        <w:t xml:space="preserve">Appendix “A” to this policy provide specifics for the Minimum Road Construction </w:t>
      </w:r>
      <w:r w:rsidR="00356FAE">
        <w:rPr>
          <w:rFonts w:eastAsiaTheme="minorHAnsi" w:cs="Arial"/>
          <w:lang w:val="en-CA"/>
        </w:rPr>
        <w:t>requirements</w:t>
      </w:r>
      <w:r w:rsidRPr="000A283B">
        <w:rPr>
          <w:rFonts w:eastAsiaTheme="minorHAnsi" w:cs="Arial"/>
          <w:lang w:val="en-CA"/>
        </w:rPr>
        <w:t xml:space="preserve"> that must be met prior to the assumption of any</w:t>
      </w:r>
      <w:r w:rsidR="00BC5ABE">
        <w:rPr>
          <w:rFonts w:eastAsiaTheme="minorHAnsi" w:cs="Arial"/>
          <w:lang w:val="en-CA"/>
        </w:rPr>
        <w:t xml:space="preserve"> unassumed road</w:t>
      </w:r>
      <w:r w:rsidR="00C32B57">
        <w:rPr>
          <w:rFonts w:eastAsiaTheme="minorHAnsi" w:cs="Arial"/>
          <w:lang w:val="en-CA"/>
        </w:rPr>
        <w:t xml:space="preserve"> </w:t>
      </w:r>
      <w:r w:rsidRPr="000A283B">
        <w:rPr>
          <w:rFonts w:eastAsiaTheme="minorHAnsi" w:cs="Arial"/>
          <w:lang w:val="en-CA"/>
        </w:rPr>
        <w:t>or private road.</w:t>
      </w:r>
      <w:r w:rsidR="00356FAE">
        <w:rPr>
          <w:rFonts w:eastAsiaTheme="minorHAnsi" w:cs="Arial"/>
          <w:lang w:val="en-CA"/>
        </w:rPr>
        <w:t xml:space="preserve">  These </w:t>
      </w:r>
      <w:r w:rsidR="00A80883">
        <w:rPr>
          <w:rFonts w:eastAsiaTheme="minorHAnsi" w:cs="Arial"/>
          <w:lang w:val="en-CA"/>
        </w:rPr>
        <w:t xml:space="preserve">road </w:t>
      </w:r>
      <w:r w:rsidR="00C700A9">
        <w:rPr>
          <w:rFonts w:eastAsiaTheme="minorHAnsi" w:cs="Arial"/>
          <w:lang w:val="en-CA"/>
        </w:rPr>
        <w:t xml:space="preserve">requirements </w:t>
      </w:r>
      <w:r w:rsidR="00356FAE">
        <w:rPr>
          <w:rFonts w:eastAsiaTheme="minorHAnsi" w:cs="Arial"/>
          <w:lang w:val="en-CA"/>
        </w:rPr>
        <w:t xml:space="preserve">shall only apply to this Policy and shall not be read </w:t>
      </w:r>
      <w:r w:rsidR="006D32BC">
        <w:rPr>
          <w:rFonts w:eastAsiaTheme="minorHAnsi" w:cs="Arial"/>
          <w:lang w:val="en-CA"/>
        </w:rPr>
        <w:t>in relation to</w:t>
      </w:r>
      <w:r w:rsidR="00356FAE">
        <w:rPr>
          <w:rFonts w:eastAsiaTheme="minorHAnsi" w:cs="Arial"/>
          <w:lang w:val="en-CA"/>
        </w:rPr>
        <w:t xml:space="preserve"> other road construction </w:t>
      </w:r>
      <w:r w:rsidR="00C700A9">
        <w:rPr>
          <w:rFonts w:eastAsiaTheme="minorHAnsi" w:cs="Arial"/>
          <w:lang w:val="en-CA"/>
        </w:rPr>
        <w:t>standards</w:t>
      </w:r>
      <w:r w:rsidR="00356FAE">
        <w:rPr>
          <w:rFonts w:eastAsiaTheme="minorHAnsi" w:cs="Arial"/>
          <w:lang w:val="en-CA"/>
        </w:rPr>
        <w:t xml:space="preserve">.  </w:t>
      </w:r>
    </w:p>
    <w:p w:rsidR="000A283B" w:rsidRPr="000A283B" w:rsidRDefault="000A283B" w:rsidP="00375B05">
      <w:pPr>
        <w:spacing w:line="276" w:lineRule="auto"/>
        <w:contextualSpacing/>
        <w:rPr>
          <w:rFonts w:eastAsiaTheme="minorHAnsi" w:cs="Arial"/>
          <w:lang w:val="en-CA"/>
        </w:rPr>
      </w:pPr>
      <w:r w:rsidRPr="000A283B">
        <w:rPr>
          <w:rFonts w:eastAsiaTheme="minorHAnsi" w:cs="Arial"/>
          <w:lang w:val="en-CA"/>
        </w:rPr>
        <w:t xml:space="preserve">Road improvement and work necessary to bring a road up to the </w:t>
      </w:r>
      <w:r w:rsidR="00772300">
        <w:rPr>
          <w:rFonts w:eastAsiaTheme="minorHAnsi" w:cs="Arial"/>
          <w:lang w:val="en-CA"/>
        </w:rPr>
        <w:t>requirements</w:t>
      </w:r>
      <w:r w:rsidRPr="000A283B">
        <w:rPr>
          <w:rFonts w:eastAsiaTheme="minorHAnsi" w:cs="Arial"/>
          <w:lang w:val="en-CA"/>
        </w:rPr>
        <w:t xml:space="preserve"> listed in Appendix “A” may include: property acquisition for road allowance widening and/or turnarounds, tree removal, road base and/or surface improvement, drainage improvement, horizontal and vertical alignment improvements, removal of encroachments and signage installation.</w:t>
      </w:r>
    </w:p>
    <w:p w:rsidR="000A283B" w:rsidRPr="000A283B" w:rsidRDefault="000A283B" w:rsidP="00375B05">
      <w:pPr>
        <w:keepNext/>
        <w:keepLines/>
        <w:spacing w:before="480"/>
        <w:outlineLvl w:val="0"/>
        <w:rPr>
          <w:rFonts w:eastAsiaTheme="majorEastAsia" w:cstheme="majorBidi"/>
          <w:b/>
          <w:bCs/>
          <w:sz w:val="28"/>
          <w:szCs w:val="28"/>
        </w:rPr>
      </w:pPr>
      <w:r w:rsidRPr="000A283B">
        <w:rPr>
          <w:rFonts w:eastAsiaTheme="majorEastAsia" w:cstheme="majorBidi"/>
          <w:b/>
          <w:bCs/>
          <w:sz w:val="28"/>
          <w:szCs w:val="28"/>
        </w:rPr>
        <w:t>Revision History:</w:t>
      </w:r>
    </w:p>
    <w:p w:rsidR="000A283B" w:rsidRPr="000A283B" w:rsidRDefault="000A283B" w:rsidP="000A283B">
      <w:r w:rsidRPr="000A283B">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83"/>
        <w:gridCol w:w="3420"/>
        <w:gridCol w:w="2160"/>
      </w:tblGrid>
      <w:tr w:rsidR="000A283B" w:rsidRPr="000A283B" w:rsidTr="00EF1D55">
        <w:trPr>
          <w:trHeight w:val="485"/>
          <w:tblHeader/>
        </w:trPr>
        <w:tc>
          <w:tcPr>
            <w:tcW w:w="1217" w:type="dxa"/>
            <w:shd w:val="clear" w:color="auto" w:fill="auto"/>
            <w:vAlign w:val="center"/>
          </w:tcPr>
          <w:p w:rsidR="000A283B" w:rsidRPr="000A283B" w:rsidRDefault="000A283B" w:rsidP="000A283B">
            <w:pPr>
              <w:jc w:val="center"/>
              <w:rPr>
                <w:rFonts w:cs="Arial"/>
                <w:b/>
                <w:bCs/>
              </w:rPr>
            </w:pPr>
            <w:r w:rsidRPr="000A283B">
              <w:rPr>
                <w:rFonts w:cs="Arial"/>
                <w:b/>
                <w:bCs/>
              </w:rPr>
              <w:t>Revision</w:t>
            </w:r>
            <w:bookmarkStart w:id="0" w:name="_GoBack"/>
            <w:bookmarkEnd w:id="0"/>
          </w:p>
        </w:tc>
        <w:tc>
          <w:tcPr>
            <w:tcW w:w="1483" w:type="dxa"/>
            <w:shd w:val="clear" w:color="auto" w:fill="auto"/>
            <w:vAlign w:val="center"/>
          </w:tcPr>
          <w:p w:rsidR="000A283B" w:rsidRPr="000A283B" w:rsidRDefault="000A283B" w:rsidP="000A283B">
            <w:pPr>
              <w:jc w:val="center"/>
              <w:rPr>
                <w:rFonts w:cs="Arial"/>
                <w:b/>
                <w:bCs/>
              </w:rPr>
            </w:pPr>
            <w:r w:rsidRPr="000A283B">
              <w:rPr>
                <w:rFonts w:cs="Arial"/>
                <w:b/>
                <w:bCs/>
              </w:rPr>
              <w:t>Date</w:t>
            </w:r>
          </w:p>
        </w:tc>
        <w:tc>
          <w:tcPr>
            <w:tcW w:w="3420" w:type="dxa"/>
            <w:shd w:val="clear" w:color="auto" w:fill="auto"/>
            <w:vAlign w:val="center"/>
          </w:tcPr>
          <w:p w:rsidR="000A283B" w:rsidRPr="000A283B" w:rsidRDefault="000A283B" w:rsidP="000A283B">
            <w:pPr>
              <w:jc w:val="center"/>
              <w:rPr>
                <w:rFonts w:cs="Arial"/>
                <w:b/>
                <w:bCs/>
              </w:rPr>
            </w:pPr>
            <w:r w:rsidRPr="000A283B">
              <w:rPr>
                <w:rFonts w:cs="Arial"/>
                <w:b/>
                <w:bCs/>
              </w:rPr>
              <w:t>Description of changes</w:t>
            </w:r>
          </w:p>
        </w:tc>
        <w:tc>
          <w:tcPr>
            <w:tcW w:w="2160" w:type="dxa"/>
            <w:shd w:val="clear" w:color="auto" w:fill="auto"/>
            <w:vAlign w:val="center"/>
          </w:tcPr>
          <w:p w:rsidR="000A283B" w:rsidRPr="000A283B" w:rsidRDefault="000A283B" w:rsidP="000A283B">
            <w:pPr>
              <w:jc w:val="center"/>
              <w:rPr>
                <w:rFonts w:cs="Arial"/>
                <w:b/>
                <w:bCs/>
              </w:rPr>
            </w:pPr>
            <w:r w:rsidRPr="000A283B">
              <w:rPr>
                <w:rFonts w:cs="Arial"/>
                <w:b/>
                <w:bCs/>
              </w:rPr>
              <w:t>Requested By</w:t>
            </w:r>
          </w:p>
        </w:tc>
      </w:tr>
      <w:tr w:rsidR="000A283B" w:rsidRPr="000A283B" w:rsidTr="0029646D">
        <w:trPr>
          <w:trHeight w:val="432"/>
        </w:trPr>
        <w:tc>
          <w:tcPr>
            <w:tcW w:w="1217" w:type="dxa"/>
            <w:vAlign w:val="center"/>
          </w:tcPr>
          <w:p w:rsidR="000A283B" w:rsidRPr="000A283B" w:rsidRDefault="000A283B" w:rsidP="000A283B">
            <w:pPr>
              <w:spacing w:before="0" w:after="0"/>
              <w:rPr>
                <w:rFonts w:cs="Arial"/>
              </w:rPr>
            </w:pPr>
            <w:r w:rsidRPr="000A283B">
              <w:rPr>
                <w:rFonts w:cs="Arial"/>
              </w:rPr>
              <w:t>1.0</w:t>
            </w:r>
          </w:p>
        </w:tc>
        <w:tc>
          <w:tcPr>
            <w:tcW w:w="1483" w:type="dxa"/>
            <w:vAlign w:val="center"/>
          </w:tcPr>
          <w:p w:rsidR="000A283B" w:rsidRPr="000A283B" w:rsidRDefault="000A283B" w:rsidP="000A283B">
            <w:pPr>
              <w:spacing w:before="0" w:after="0"/>
              <w:rPr>
                <w:rFonts w:cs="Arial"/>
              </w:rPr>
            </w:pPr>
            <w:r w:rsidRPr="000A283B">
              <w:rPr>
                <w:rFonts w:cs="Arial"/>
              </w:rPr>
              <w:t>March 21, 2017</w:t>
            </w:r>
          </w:p>
        </w:tc>
        <w:tc>
          <w:tcPr>
            <w:tcW w:w="3420" w:type="dxa"/>
            <w:vAlign w:val="center"/>
          </w:tcPr>
          <w:p w:rsidR="000A283B" w:rsidRPr="000A283B" w:rsidRDefault="000A283B" w:rsidP="000A283B">
            <w:pPr>
              <w:spacing w:before="0" w:after="0"/>
              <w:rPr>
                <w:rFonts w:cs="Arial"/>
              </w:rPr>
            </w:pPr>
            <w:r w:rsidRPr="000A283B">
              <w:rPr>
                <w:rFonts w:cs="Arial"/>
              </w:rPr>
              <w:t>Initial Release</w:t>
            </w:r>
          </w:p>
        </w:tc>
        <w:tc>
          <w:tcPr>
            <w:tcW w:w="2160" w:type="dxa"/>
            <w:vAlign w:val="center"/>
          </w:tcPr>
          <w:p w:rsidR="000A283B" w:rsidRPr="000A283B" w:rsidRDefault="00375B05" w:rsidP="000A283B">
            <w:pPr>
              <w:spacing w:before="0" w:after="0"/>
              <w:rPr>
                <w:rFonts w:cs="Arial"/>
              </w:rPr>
            </w:pPr>
            <w:r>
              <w:rPr>
                <w:rFonts w:cs="Arial"/>
              </w:rPr>
              <w:t>Council</w:t>
            </w:r>
          </w:p>
        </w:tc>
      </w:tr>
      <w:tr w:rsidR="000A283B" w:rsidRPr="000A283B" w:rsidTr="0029646D">
        <w:trPr>
          <w:trHeight w:val="432"/>
        </w:trPr>
        <w:tc>
          <w:tcPr>
            <w:tcW w:w="1217" w:type="dxa"/>
            <w:vAlign w:val="center"/>
          </w:tcPr>
          <w:p w:rsidR="000A283B" w:rsidRPr="000A283B" w:rsidRDefault="006D32BC" w:rsidP="000A283B">
            <w:pPr>
              <w:spacing w:before="0" w:after="0"/>
              <w:rPr>
                <w:rFonts w:cs="Arial"/>
              </w:rPr>
            </w:pPr>
            <w:r>
              <w:rPr>
                <w:rFonts w:cs="Arial"/>
              </w:rPr>
              <w:lastRenderedPageBreak/>
              <w:t>2.0</w:t>
            </w:r>
          </w:p>
        </w:tc>
        <w:tc>
          <w:tcPr>
            <w:tcW w:w="1483" w:type="dxa"/>
            <w:vAlign w:val="center"/>
          </w:tcPr>
          <w:p w:rsidR="000A283B" w:rsidRPr="000A283B" w:rsidRDefault="006D32BC" w:rsidP="000A283B">
            <w:pPr>
              <w:spacing w:before="0" w:after="0"/>
              <w:rPr>
                <w:rFonts w:cs="Arial"/>
              </w:rPr>
            </w:pPr>
            <w:r>
              <w:rPr>
                <w:rFonts w:cs="Arial"/>
              </w:rPr>
              <w:t>November 16, 2021</w:t>
            </w:r>
          </w:p>
        </w:tc>
        <w:tc>
          <w:tcPr>
            <w:tcW w:w="3420" w:type="dxa"/>
            <w:vAlign w:val="center"/>
          </w:tcPr>
          <w:p w:rsidR="000A283B" w:rsidRPr="000A283B" w:rsidRDefault="00C7106D" w:rsidP="000A283B">
            <w:pPr>
              <w:spacing w:before="0" w:after="0"/>
              <w:rPr>
                <w:rFonts w:cs="Arial"/>
              </w:rPr>
            </w:pPr>
            <w:r>
              <w:rPr>
                <w:rFonts w:cs="Arial"/>
              </w:rPr>
              <w:t>Update for clarity and process</w:t>
            </w:r>
          </w:p>
        </w:tc>
        <w:tc>
          <w:tcPr>
            <w:tcW w:w="2160" w:type="dxa"/>
            <w:vAlign w:val="center"/>
          </w:tcPr>
          <w:p w:rsidR="000A283B" w:rsidRPr="000A283B" w:rsidRDefault="00375B05" w:rsidP="000A283B">
            <w:pPr>
              <w:spacing w:before="0" w:after="0"/>
              <w:rPr>
                <w:rFonts w:cs="Arial"/>
              </w:rPr>
            </w:pPr>
            <w:r>
              <w:rPr>
                <w:rFonts w:cs="Arial"/>
              </w:rPr>
              <w:t>Council</w:t>
            </w:r>
          </w:p>
        </w:tc>
      </w:tr>
    </w:tbl>
    <w:p w:rsidR="000A283B" w:rsidRPr="000A283B" w:rsidRDefault="000A283B" w:rsidP="000A283B">
      <w:pPr>
        <w:rPr>
          <w:b/>
        </w:rPr>
      </w:pPr>
      <w:r w:rsidRPr="000A283B">
        <w:rPr>
          <w:b/>
        </w:rPr>
        <w:br w:type="page"/>
      </w:r>
    </w:p>
    <w:p w:rsidR="000A283B" w:rsidRPr="000A283B" w:rsidRDefault="000A283B" w:rsidP="000A283B">
      <w:pPr>
        <w:pStyle w:val="Heading1"/>
        <w:jc w:val="center"/>
      </w:pPr>
      <w:r w:rsidRPr="000A283B">
        <w:lastRenderedPageBreak/>
        <w:t>Appendix ‘A’</w:t>
      </w:r>
    </w:p>
    <w:p w:rsidR="000A283B" w:rsidRPr="000A283B" w:rsidRDefault="000A283B" w:rsidP="000A283B">
      <w:pPr>
        <w:jc w:val="both"/>
        <w:rPr>
          <w:rFonts w:cs="Arial"/>
          <w:b/>
          <w:bCs/>
        </w:rPr>
      </w:pPr>
      <w:r w:rsidRPr="000A283B">
        <w:rPr>
          <w:rFonts w:cs="Arial"/>
          <w:b/>
          <w:bCs/>
        </w:rPr>
        <w:t xml:space="preserve">Road </w:t>
      </w:r>
      <w:r w:rsidR="00356FAE">
        <w:rPr>
          <w:rFonts w:cs="Arial"/>
          <w:b/>
          <w:bCs/>
        </w:rPr>
        <w:t xml:space="preserve">Construction Requirements </w:t>
      </w:r>
      <w:r w:rsidRPr="000A283B">
        <w:rPr>
          <w:rFonts w:cs="Arial"/>
          <w:b/>
          <w:bCs/>
        </w:rPr>
        <w:t xml:space="preserve">for </w:t>
      </w:r>
      <w:r w:rsidR="00356FAE">
        <w:rPr>
          <w:rFonts w:cs="Arial"/>
          <w:b/>
          <w:bCs/>
        </w:rPr>
        <w:t>Consideration of Road Assumption</w:t>
      </w:r>
    </w:p>
    <w:p w:rsidR="000A283B" w:rsidRPr="000A283B" w:rsidRDefault="000A283B" w:rsidP="0025799A">
      <w:pPr>
        <w:tabs>
          <w:tab w:val="left" w:pos="3600"/>
        </w:tabs>
        <w:spacing w:before="0" w:after="120"/>
        <w:jc w:val="both"/>
        <w:rPr>
          <w:rFonts w:cs="Arial"/>
          <w:b/>
          <w:bCs/>
        </w:rPr>
      </w:pPr>
      <w:r w:rsidRPr="000A283B">
        <w:rPr>
          <w:rFonts w:cs="Arial"/>
          <w:b/>
          <w:bCs/>
        </w:rPr>
        <w:t>Design Criteria</w:t>
      </w:r>
      <w:r w:rsidRPr="000A283B">
        <w:rPr>
          <w:rFonts w:cs="Arial"/>
          <w:b/>
          <w:bCs/>
        </w:rPr>
        <w:tab/>
        <w:t>Minimum Standard</w:t>
      </w:r>
    </w:p>
    <w:p w:rsidR="000A283B" w:rsidRPr="000A283B" w:rsidRDefault="000A283B" w:rsidP="0025799A">
      <w:pPr>
        <w:tabs>
          <w:tab w:val="left" w:pos="3600"/>
        </w:tabs>
        <w:spacing w:before="0" w:after="120"/>
        <w:jc w:val="both"/>
        <w:rPr>
          <w:rFonts w:cs="Arial"/>
          <w:bCs/>
        </w:rPr>
      </w:pPr>
      <w:r w:rsidRPr="000A283B">
        <w:rPr>
          <w:rFonts w:cs="Arial"/>
          <w:bCs/>
        </w:rPr>
        <w:t>Right of Way Width</w:t>
      </w:r>
      <w:r w:rsidRPr="000A283B">
        <w:rPr>
          <w:rFonts w:cs="Arial"/>
          <w:bCs/>
        </w:rPr>
        <w:tab/>
      </w:r>
      <w:r w:rsidR="009F4250">
        <w:rPr>
          <w:rFonts w:cs="Arial"/>
          <w:bCs/>
        </w:rPr>
        <w:t>20</w:t>
      </w:r>
      <w:r w:rsidR="0025799A">
        <w:rPr>
          <w:rFonts w:cs="Arial"/>
          <w:bCs/>
        </w:rPr>
        <w:t xml:space="preserve"> m</w:t>
      </w:r>
    </w:p>
    <w:p w:rsidR="000A283B" w:rsidRPr="000A283B" w:rsidRDefault="000A283B" w:rsidP="0025799A">
      <w:pPr>
        <w:tabs>
          <w:tab w:val="left" w:pos="3600"/>
        </w:tabs>
        <w:spacing w:before="0" w:after="120"/>
        <w:jc w:val="both"/>
        <w:rPr>
          <w:rFonts w:cs="Arial"/>
          <w:bCs/>
        </w:rPr>
      </w:pPr>
      <w:r w:rsidRPr="000A283B">
        <w:rPr>
          <w:rFonts w:cs="Arial"/>
          <w:bCs/>
        </w:rPr>
        <w:t>Design Speed</w:t>
      </w:r>
      <w:r w:rsidRPr="000A283B">
        <w:rPr>
          <w:rFonts w:cs="Arial"/>
          <w:bCs/>
        </w:rPr>
        <w:tab/>
        <w:t>50 kph</w:t>
      </w:r>
    </w:p>
    <w:p w:rsidR="000A283B" w:rsidRPr="000A283B" w:rsidRDefault="000A283B" w:rsidP="0025799A">
      <w:pPr>
        <w:tabs>
          <w:tab w:val="left" w:pos="3600"/>
        </w:tabs>
        <w:spacing w:before="0" w:after="120"/>
        <w:jc w:val="both"/>
        <w:rPr>
          <w:rFonts w:cs="Arial"/>
          <w:bCs/>
        </w:rPr>
      </w:pPr>
      <w:r w:rsidRPr="000A283B">
        <w:rPr>
          <w:rFonts w:cs="Arial"/>
          <w:bCs/>
        </w:rPr>
        <w:t>Horizontal Radius</w:t>
      </w:r>
      <w:r w:rsidRPr="000A283B">
        <w:rPr>
          <w:rFonts w:cs="Arial"/>
          <w:bCs/>
        </w:rPr>
        <w:tab/>
        <w:t>80.0 m</w:t>
      </w:r>
    </w:p>
    <w:p w:rsidR="000A283B" w:rsidRPr="000A283B" w:rsidRDefault="000A283B" w:rsidP="0025799A">
      <w:pPr>
        <w:tabs>
          <w:tab w:val="left" w:pos="3600"/>
        </w:tabs>
        <w:spacing w:before="0" w:after="120"/>
        <w:jc w:val="both"/>
        <w:rPr>
          <w:rFonts w:cs="Arial"/>
          <w:bCs/>
        </w:rPr>
      </w:pPr>
      <w:r w:rsidRPr="000A283B">
        <w:rPr>
          <w:rFonts w:cs="Arial"/>
          <w:bCs/>
        </w:rPr>
        <w:t>Maximum Grade</w:t>
      </w:r>
      <w:r w:rsidRPr="000A283B">
        <w:rPr>
          <w:rFonts w:cs="Arial"/>
          <w:bCs/>
        </w:rPr>
        <w:tab/>
        <w:t>6.00%</w:t>
      </w:r>
      <w:r w:rsidRPr="000A283B">
        <w:rPr>
          <w:rFonts w:cs="Arial"/>
          <w:bCs/>
        </w:rPr>
        <w:tab/>
      </w:r>
    </w:p>
    <w:p w:rsidR="000A283B" w:rsidRPr="000A283B" w:rsidRDefault="000A283B" w:rsidP="0025799A">
      <w:pPr>
        <w:tabs>
          <w:tab w:val="left" w:pos="3600"/>
        </w:tabs>
        <w:spacing w:before="0" w:after="120"/>
        <w:jc w:val="both"/>
        <w:rPr>
          <w:rFonts w:cs="Arial"/>
          <w:bCs/>
        </w:rPr>
      </w:pPr>
      <w:r w:rsidRPr="000A283B">
        <w:rPr>
          <w:rFonts w:cs="Arial"/>
          <w:bCs/>
        </w:rPr>
        <w:t>Kcrest</w:t>
      </w:r>
      <w:r w:rsidRPr="000A283B">
        <w:rPr>
          <w:rFonts w:cs="Arial"/>
          <w:bCs/>
        </w:rPr>
        <w:tab/>
        <w:t>8</w:t>
      </w:r>
    </w:p>
    <w:p w:rsidR="000A283B" w:rsidRPr="000A283B" w:rsidRDefault="000A283B" w:rsidP="0025799A">
      <w:pPr>
        <w:tabs>
          <w:tab w:val="left" w:pos="3600"/>
        </w:tabs>
        <w:spacing w:before="0" w:after="120"/>
        <w:jc w:val="both"/>
        <w:rPr>
          <w:rFonts w:cs="Arial"/>
          <w:bCs/>
        </w:rPr>
      </w:pPr>
      <w:r w:rsidRPr="000A283B">
        <w:rPr>
          <w:rFonts w:cs="Arial"/>
          <w:bCs/>
        </w:rPr>
        <w:t>Ksag</w:t>
      </w:r>
      <w:r w:rsidRPr="000A283B">
        <w:rPr>
          <w:rFonts w:cs="Arial"/>
          <w:bCs/>
        </w:rPr>
        <w:tab/>
        <w:t>12</w:t>
      </w:r>
    </w:p>
    <w:p w:rsidR="000A283B" w:rsidRPr="000A283B" w:rsidRDefault="000A283B" w:rsidP="0025799A">
      <w:pPr>
        <w:tabs>
          <w:tab w:val="left" w:pos="3600"/>
        </w:tabs>
        <w:spacing w:before="0" w:after="120"/>
        <w:jc w:val="both"/>
        <w:rPr>
          <w:rFonts w:cs="Arial"/>
          <w:bCs/>
        </w:rPr>
      </w:pPr>
      <w:r w:rsidRPr="000A283B">
        <w:rPr>
          <w:rFonts w:cs="Arial"/>
          <w:bCs/>
        </w:rPr>
        <w:t>Min Stopping Sight Dist</w:t>
      </w:r>
      <w:r w:rsidR="00772300">
        <w:rPr>
          <w:rFonts w:cs="Arial"/>
          <w:bCs/>
        </w:rPr>
        <w:t>ance</w:t>
      </w:r>
      <w:r w:rsidRPr="000A283B">
        <w:rPr>
          <w:rFonts w:cs="Arial"/>
          <w:bCs/>
        </w:rPr>
        <w:tab/>
        <w:t>65.0 m</w:t>
      </w:r>
    </w:p>
    <w:p w:rsidR="000A283B" w:rsidRPr="000A283B" w:rsidRDefault="000A283B" w:rsidP="0025799A">
      <w:pPr>
        <w:tabs>
          <w:tab w:val="left" w:pos="3600"/>
        </w:tabs>
        <w:spacing w:before="0" w:after="120"/>
        <w:jc w:val="both"/>
        <w:rPr>
          <w:rFonts w:cs="Arial"/>
          <w:bCs/>
        </w:rPr>
      </w:pPr>
      <w:r w:rsidRPr="000A283B">
        <w:rPr>
          <w:rFonts w:cs="Arial"/>
          <w:bCs/>
        </w:rPr>
        <w:t>Min Number of Lanes</w:t>
      </w:r>
      <w:r w:rsidRPr="000A283B">
        <w:rPr>
          <w:rFonts w:cs="Arial"/>
          <w:bCs/>
        </w:rPr>
        <w:tab/>
        <w:t>2</w:t>
      </w:r>
    </w:p>
    <w:p w:rsidR="00077F75" w:rsidRDefault="000A283B" w:rsidP="0025799A">
      <w:pPr>
        <w:tabs>
          <w:tab w:val="left" w:pos="3600"/>
        </w:tabs>
        <w:spacing w:before="0" w:after="120"/>
        <w:jc w:val="both"/>
        <w:rPr>
          <w:rFonts w:cs="Arial"/>
          <w:bCs/>
        </w:rPr>
      </w:pPr>
      <w:r w:rsidRPr="000A283B">
        <w:rPr>
          <w:rFonts w:cs="Arial"/>
          <w:bCs/>
        </w:rPr>
        <w:t>Lane Width</w:t>
      </w:r>
      <w:r w:rsidRPr="000A283B">
        <w:rPr>
          <w:rFonts w:cs="Arial"/>
          <w:bCs/>
        </w:rPr>
        <w:tab/>
      </w:r>
      <w:r w:rsidR="0025799A">
        <w:rPr>
          <w:rFonts w:cs="Arial"/>
          <w:bCs/>
        </w:rPr>
        <w:t>3.25</w:t>
      </w:r>
      <w:r w:rsidRPr="000A283B">
        <w:rPr>
          <w:rFonts w:cs="Arial"/>
          <w:bCs/>
        </w:rPr>
        <w:t xml:space="preserve"> m</w:t>
      </w:r>
    </w:p>
    <w:p w:rsidR="000A283B" w:rsidRPr="000A283B" w:rsidRDefault="00077F75" w:rsidP="0025799A">
      <w:pPr>
        <w:tabs>
          <w:tab w:val="left" w:pos="3600"/>
        </w:tabs>
        <w:spacing w:before="0" w:after="120"/>
        <w:jc w:val="both"/>
        <w:rPr>
          <w:rFonts w:cs="Arial"/>
          <w:bCs/>
        </w:rPr>
      </w:pPr>
      <w:r>
        <w:rPr>
          <w:rFonts w:cs="Arial"/>
          <w:bCs/>
        </w:rPr>
        <w:t>Shoulder Width</w:t>
      </w:r>
      <w:r>
        <w:rPr>
          <w:rFonts w:cs="Arial"/>
          <w:bCs/>
        </w:rPr>
        <w:tab/>
        <w:t>1.0 m</w:t>
      </w:r>
      <w:r w:rsidR="0025799A">
        <w:rPr>
          <w:rFonts w:cs="Arial"/>
          <w:bCs/>
        </w:rPr>
        <w:t xml:space="preserve"> each side</w:t>
      </w:r>
    </w:p>
    <w:p w:rsidR="000A283B" w:rsidRPr="000A283B" w:rsidRDefault="000A283B" w:rsidP="0025799A">
      <w:pPr>
        <w:tabs>
          <w:tab w:val="left" w:pos="3600"/>
        </w:tabs>
        <w:spacing w:before="0" w:after="120"/>
        <w:jc w:val="both"/>
        <w:rPr>
          <w:rFonts w:cs="Arial"/>
          <w:bCs/>
        </w:rPr>
      </w:pPr>
      <w:r w:rsidRPr="000A283B">
        <w:rPr>
          <w:rFonts w:cs="Arial"/>
          <w:bCs/>
        </w:rPr>
        <w:t>Curbs</w:t>
      </w:r>
      <w:r w:rsidR="00A80883">
        <w:rPr>
          <w:rFonts w:cs="Arial"/>
          <w:bCs/>
        </w:rPr>
        <w:t xml:space="preserve"> (Urban only)</w:t>
      </w:r>
      <w:r w:rsidRPr="000A283B">
        <w:rPr>
          <w:rFonts w:cs="Arial"/>
          <w:bCs/>
        </w:rPr>
        <w:tab/>
        <w:t>Desirable, Concrete, Barrier Type</w:t>
      </w:r>
    </w:p>
    <w:p w:rsidR="000A283B" w:rsidRPr="000A283B" w:rsidRDefault="000A283B" w:rsidP="0025799A">
      <w:pPr>
        <w:tabs>
          <w:tab w:val="left" w:pos="3600"/>
        </w:tabs>
        <w:spacing w:before="0" w:after="120"/>
        <w:jc w:val="both"/>
        <w:rPr>
          <w:rFonts w:cs="Arial"/>
          <w:bCs/>
        </w:rPr>
      </w:pPr>
      <w:r w:rsidRPr="000A283B">
        <w:rPr>
          <w:rFonts w:cs="Arial"/>
          <w:bCs/>
        </w:rPr>
        <w:t>Sidewalks</w:t>
      </w:r>
      <w:r w:rsidR="00A80883">
        <w:rPr>
          <w:rFonts w:cs="Arial"/>
          <w:bCs/>
        </w:rPr>
        <w:t xml:space="preserve"> (Urban only)</w:t>
      </w:r>
      <w:r w:rsidRPr="000A283B">
        <w:rPr>
          <w:rFonts w:cs="Arial"/>
          <w:bCs/>
        </w:rPr>
        <w:tab/>
        <w:t>Desirable, One side concrete, 1.5 m</w:t>
      </w:r>
    </w:p>
    <w:p w:rsidR="000A283B" w:rsidRPr="000A283B" w:rsidRDefault="000A283B" w:rsidP="0025799A">
      <w:pPr>
        <w:tabs>
          <w:tab w:val="left" w:pos="3600"/>
        </w:tabs>
        <w:spacing w:before="0" w:after="120"/>
        <w:jc w:val="both"/>
        <w:rPr>
          <w:rFonts w:cs="Arial"/>
          <w:bCs/>
        </w:rPr>
      </w:pPr>
      <w:r w:rsidRPr="000A283B">
        <w:rPr>
          <w:rFonts w:cs="Arial"/>
          <w:bCs/>
        </w:rPr>
        <w:t>Horizontal Clearance</w:t>
      </w:r>
      <w:r w:rsidRPr="000A283B">
        <w:rPr>
          <w:rFonts w:cs="Arial"/>
          <w:bCs/>
        </w:rPr>
        <w:tab/>
        <w:t>3.0 m</w:t>
      </w:r>
    </w:p>
    <w:p w:rsidR="000A283B" w:rsidRPr="000A283B" w:rsidRDefault="000A283B" w:rsidP="0025799A">
      <w:pPr>
        <w:tabs>
          <w:tab w:val="left" w:pos="3600"/>
        </w:tabs>
        <w:spacing w:before="0" w:after="120"/>
        <w:jc w:val="both"/>
        <w:rPr>
          <w:rFonts w:cs="Arial"/>
          <w:bCs/>
        </w:rPr>
      </w:pPr>
      <w:r w:rsidRPr="000A283B">
        <w:rPr>
          <w:rFonts w:cs="Arial"/>
          <w:bCs/>
        </w:rPr>
        <w:t>Vertical Clearance</w:t>
      </w:r>
      <w:r w:rsidRPr="000A283B">
        <w:rPr>
          <w:rFonts w:cs="Arial"/>
          <w:bCs/>
        </w:rPr>
        <w:tab/>
        <w:t>5.25 m</w:t>
      </w:r>
    </w:p>
    <w:p w:rsidR="000A283B" w:rsidRPr="000A283B" w:rsidRDefault="000A283B" w:rsidP="0025799A">
      <w:pPr>
        <w:tabs>
          <w:tab w:val="left" w:pos="3600"/>
        </w:tabs>
        <w:spacing w:before="0" w:after="120"/>
        <w:jc w:val="both"/>
        <w:rPr>
          <w:rFonts w:cs="Arial"/>
          <w:bCs/>
        </w:rPr>
      </w:pPr>
      <w:r w:rsidRPr="000A283B">
        <w:rPr>
          <w:rFonts w:cs="Arial"/>
          <w:bCs/>
        </w:rPr>
        <w:t>Turn Around</w:t>
      </w:r>
      <w:r w:rsidRPr="000A283B">
        <w:rPr>
          <w:rFonts w:cs="Arial"/>
          <w:bCs/>
        </w:rPr>
        <w:tab/>
        <w:t>OPSD 500.01 or equivalent</w:t>
      </w:r>
    </w:p>
    <w:p w:rsidR="000A283B" w:rsidRDefault="000A283B" w:rsidP="0025799A">
      <w:pPr>
        <w:tabs>
          <w:tab w:val="left" w:pos="3600"/>
        </w:tabs>
        <w:spacing w:before="0" w:after="120"/>
        <w:jc w:val="both"/>
        <w:rPr>
          <w:rFonts w:cs="Arial"/>
          <w:bCs/>
        </w:rPr>
      </w:pPr>
      <w:r w:rsidRPr="000A283B">
        <w:rPr>
          <w:rFonts w:cs="Arial"/>
          <w:bCs/>
        </w:rPr>
        <w:t>Pavement Structure (GBE)</w:t>
      </w:r>
      <w:r w:rsidRPr="000A283B">
        <w:rPr>
          <w:rFonts w:cs="Arial"/>
          <w:bCs/>
        </w:rPr>
        <w:tab/>
        <w:t>550 mm</w:t>
      </w:r>
      <w:r w:rsidR="00772300">
        <w:rPr>
          <w:rFonts w:cs="Arial"/>
          <w:bCs/>
        </w:rPr>
        <w:t xml:space="preserve"> (Hot Mix Asphalt Surface)</w:t>
      </w:r>
    </w:p>
    <w:p w:rsidR="00772300" w:rsidRPr="000A283B" w:rsidRDefault="00772300" w:rsidP="0025799A">
      <w:pPr>
        <w:tabs>
          <w:tab w:val="left" w:pos="3600"/>
        </w:tabs>
        <w:spacing w:before="0" w:after="120"/>
        <w:jc w:val="both"/>
        <w:rPr>
          <w:rFonts w:cs="Arial"/>
          <w:bCs/>
        </w:rPr>
      </w:pPr>
      <w:r>
        <w:rPr>
          <w:rFonts w:cs="Arial"/>
          <w:bCs/>
        </w:rPr>
        <w:tab/>
        <w:t>450 mm (Gravel Road)</w:t>
      </w:r>
    </w:p>
    <w:p w:rsidR="0025799A" w:rsidRDefault="0025799A" w:rsidP="0025799A">
      <w:pPr>
        <w:spacing w:before="0" w:after="120"/>
        <w:jc w:val="both"/>
        <w:rPr>
          <w:rFonts w:cs="Arial"/>
          <w:bCs/>
        </w:rPr>
      </w:pPr>
      <w:r w:rsidRPr="000A283B">
        <w:rPr>
          <w:rFonts w:cs="Arial"/>
          <w:bCs/>
        </w:rPr>
        <w:t xml:space="preserve">Surface Type </w:t>
      </w:r>
      <w:r>
        <w:rPr>
          <w:rFonts w:cs="Arial"/>
          <w:bCs/>
        </w:rPr>
        <w:t>Rural</w:t>
      </w:r>
      <w:r w:rsidRPr="0025799A">
        <w:rPr>
          <w:rFonts w:cs="Arial"/>
          <w:bCs/>
        </w:rPr>
        <w:t xml:space="preserve"> </w:t>
      </w:r>
      <w:r>
        <w:rPr>
          <w:rFonts w:cs="Arial"/>
          <w:bCs/>
        </w:rPr>
        <w:tab/>
      </w:r>
      <w:r>
        <w:rPr>
          <w:rFonts w:cs="Arial"/>
          <w:bCs/>
        </w:rPr>
        <w:tab/>
      </w:r>
      <w:r>
        <w:rPr>
          <w:rFonts w:cs="Arial"/>
          <w:bCs/>
        </w:rPr>
        <w:tab/>
      </w:r>
      <w:r w:rsidRPr="000A283B">
        <w:rPr>
          <w:rFonts w:cs="Arial"/>
          <w:bCs/>
        </w:rPr>
        <w:t>Gravel</w:t>
      </w:r>
    </w:p>
    <w:p w:rsidR="0025799A" w:rsidRPr="000A283B" w:rsidRDefault="0025799A" w:rsidP="0025799A">
      <w:pPr>
        <w:spacing w:before="0" w:after="120"/>
        <w:jc w:val="both"/>
        <w:rPr>
          <w:rFonts w:cs="Arial"/>
          <w:bCs/>
        </w:rPr>
      </w:pPr>
      <w:r w:rsidRPr="000A283B">
        <w:rPr>
          <w:rFonts w:cs="Arial"/>
          <w:bCs/>
        </w:rPr>
        <w:t>(ADT &lt; 400 vpd)</w:t>
      </w:r>
      <w:r w:rsidRPr="000A283B">
        <w:rPr>
          <w:rFonts w:cs="Arial"/>
          <w:bCs/>
        </w:rPr>
        <w:tab/>
      </w:r>
    </w:p>
    <w:p w:rsidR="0025799A" w:rsidRDefault="0025799A" w:rsidP="0025799A">
      <w:pPr>
        <w:spacing w:before="0" w:after="120"/>
        <w:jc w:val="both"/>
        <w:rPr>
          <w:rFonts w:cs="Arial"/>
          <w:bCs/>
        </w:rPr>
      </w:pPr>
      <w:r w:rsidRPr="000A283B">
        <w:rPr>
          <w:rFonts w:cs="Arial"/>
          <w:bCs/>
        </w:rPr>
        <w:t xml:space="preserve">Surface Type </w:t>
      </w:r>
      <w:r>
        <w:rPr>
          <w:rFonts w:cs="Arial"/>
          <w:bCs/>
        </w:rPr>
        <w:t>Rural</w:t>
      </w:r>
      <w:r w:rsidR="00A80883" w:rsidRPr="00A80883">
        <w:rPr>
          <w:rFonts w:cs="Arial"/>
          <w:bCs/>
        </w:rPr>
        <w:t xml:space="preserve"> </w:t>
      </w:r>
      <w:r w:rsidR="00A80883">
        <w:rPr>
          <w:rFonts w:cs="Arial"/>
          <w:bCs/>
        </w:rPr>
        <w:tab/>
      </w:r>
      <w:r w:rsidR="00A80883">
        <w:rPr>
          <w:rFonts w:cs="Arial"/>
          <w:bCs/>
        </w:rPr>
        <w:tab/>
      </w:r>
      <w:r w:rsidR="00A80883">
        <w:rPr>
          <w:rFonts w:cs="Arial"/>
          <w:bCs/>
        </w:rPr>
        <w:tab/>
      </w:r>
      <w:r w:rsidR="00A80883" w:rsidRPr="000A283B">
        <w:rPr>
          <w:rFonts w:cs="Arial"/>
          <w:bCs/>
        </w:rPr>
        <w:t>Double Surface Treatment</w:t>
      </w:r>
    </w:p>
    <w:p w:rsidR="0025799A" w:rsidRDefault="0025799A" w:rsidP="0025799A">
      <w:pPr>
        <w:spacing w:before="0" w:after="120"/>
        <w:jc w:val="both"/>
        <w:rPr>
          <w:rFonts w:cs="Arial"/>
          <w:bCs/>
        </w:rPr>
      </w:pPr>
      <w:r w:rsidRPr="000A283B">
        <w:rPr>
          <w:rFonts w:cs="Arial"/>
          <w:bCs/>
        </w:rPr>
        <w:t>(ADT &gt; 400 vpd)</w:t>
      </w:r>
      <w:r w:rsidRPr="000A283B">
        <w:rPr>
          <w:rFonts w:cs="Arial"/>
          <w:bCs/>
        </w:rPr>
        <w:tab/>
      </w:r>
      <w:r w:rsidR="00A80883">
        <w:rPr>
          <w:rFonts w:cs="Arial"/>
          <w:bCs/>
        </w:rPr>
        <w:tab/>
      </w:r>
      <w:r w:rsidR="00A80883">
        <w:rPr>
          <w:rFonts w:cs="Arial"/>
          <w:bCs/>
        </w:rPr>
        <w:tab/>
      </w:r>
    </w:p>
    <w:p w:rsidR="00A80883" w:rsidRDefault="00A80883" w:rsidP="00A80883">
      <w:pPr>
        <w:spacing w:before="0" w:after="120"/>
        <w:jc w:val="both"/>
        <w:rPr>
          <w:rFonts w:cs="Arial"/>
          <w:bCs/>
        </w:rPr>
      </w:pPr>
      <w:r w:rsidRPr="000A283B">
        <w:rPr>
          <w:rFonts w:cs="Arial"/>
          <w:bCs/>
        </w:rPr>
        <w:t xml:space="preserve">Surface Type </w:t>
      </w:r>
      <w:r>
        <w:rPr>
          <w:rFonts w:cs="Arial"/>
          <w:bCs/>
        </w:rPr>
        <w:t>Urban</w:t>
      </w:r>
      <w:r w:rsidRPr="00A80883">
        <w:rPr>
          <w:rFonts w:cs="Arial"/>
          <w:bCs/>
        </w:rPr>
        <w:t xml:space="preserve"> </w:t>
      </w:r>
      <w:r>
        <w:rPr>
          <w:rFonts w:cs="Arial"/>
          <w:bCs/>
        </w:rPr>
        <w:tab/>
      </w:r>
      <w:r>
        <w:rPr>
          <w:rFonts w:cs="Arial"/>
          <w:bCs/>
        </w:rPr>
        <w:tab/>
        <w:t>Hot Mix (per CKL design criteria)</w:t>
      </w:r>
    </w:p>
    <w:p w:rsidR="00A80883" w:rsidRPr="000A283B" w:rsidRDefault="00A80883" w:rsidP="00A80883">
      <w:pPr>
        <w:spacing w:before="0" w:after="120"/>
        <w:jc w:val="both"/>
        <w:rPr>
          <w:rFonts w:cs="Arial"/>
          <w:bCs/>
        </w:rPr>
      </w:pPr>
      <w:r w:rsidRPr="000A283B">
        <w:rPr>
          <w:rFonts w:cs="Arial"/>
          <w:bCs/>
        </w:rPr>
        <w:t>(ADT &gt; 400 vpd)</w:t>
      </w:r>
    </w:p>
    <w:p w:rsidR="000A283B" w:rsidRPr="000A283B" w:rsidRDefault="000A283B" w:rsidP="0025799A">
      <w:pPr>
        <w:tabs>
          <w:tab w:val="left" w:pos="3600"/>
        </w:tabs>
        <w:spacing w:before="0" w:after="120"/>
        <w:jc w:val="both"/>
        <w:rPr>
          <w:rFonts w:cs="Arial"/>
          <w:bCs/>
        </w:rPr>
      </w:pPr>
      <w:r w:rsidRPr="000A283B">
        <w:rPr>
          <w:rFonts w:cs="Arial"/>
          <w:bCs/>
        </w:rPr>
        <w:t>Street</w:t>
      </w:r>
      <w:r w:rsidR="00772300">
        <w:rPr>
          <w:rFonts w:cs="Arial"/>
          <w:bCs/>
        </w:rPr>
        <w:t xml:space="preserve"> </w:t>
      </w:r>
      <w:r w:rsidRPr="000A283B">
        <w:rPr>
          <w:rFonts w:cs="Arial"/>
          <w:bCs/>
        </w:rPr>
        <w:t>lighting</w:t>
      </w:r>
      <w:r w:rsidRPr="000A283B">
        <w:rPr>
          <w:rFonts w:cs="Arial"/>
          <w:bCs/>
        </w:rPr>
        <w:tab/>
        <w:t>HydroOne and CKL criteria</w:t>
      </w:r>
    </w:p>
    <w:p w:rsidR="000A283B" w:rsidRPr="000A283B" w:rsidRDefault="000A283B" w:rsidP="0025799A">
      <w:pPr>
        <w:tabs>
          <w:tab w:val="left" w:pos="3600"/>
        </w:tabs>
        <w:spacing w:before="0" w:after="120"/>
        <w:jc w:val="both"/>
        <w:rPr>
          <w:rFonts w:cs="Arial"/>
          <w:bCs/>
        </w:rPr>
      </w:pPr>
      <w:r w:rsidRPr="000A283B">
        <w:rPr>
          <w:rFonts w:cs="Arial"/>
          <w:bCs/>
        </w:rPr>
        <w:t>Signage</w:t>
      </w:r>
      <w:r w:rsidRPr="000A283B">
        <w:rPr>
          <w:rFonts w:cs="Arial"/>
          <w:bCs/>
        </w:rPr>
        <w:tab/>
        <w:t>As specified in the Ontario Traffic Manual</w:t>
      </w:r>
    </w:p>
    <w:p w:rsidR="000A283B" w:rsidRPr="000A283B" w:rsidRDefault="000A283B" w:rsidP="0025799A">
      <w:pPr>
        <w:spacing w:before="0" w:after="120"/>
        <w:ind w:left="3600" w:hanging="3600"/>
        <w:rPr>
          <w:rFonts w:cs="Arial"/>
          <w:bCs/>
        </w:rPr>
      </w:pPr>
      <w:r w:rsidRPr="000A283B">
        <w:rPr>
          <w:rFonts w:cs="Arial"/>
          <w:bCs/>
        </w:rPr>
        <w:t>Drainage</w:t>
      </w:r>
      <w:r w:rsidRPr="000A283B">
        <w:rPr>
          <w:rFonts w:cs="Arial"/>
          <w:bCs/>
        </w:rPr>
        <w:tab/>
        <w:t xml:space="preserve">Ditching or storm sewers </w:t>
      </w:r>
      <w:r w:rsidR="006D32BC">
        <w:rPr>
          <w:rFonts w:cs="Arial"/>
          <w:bCs/>
        </w:rPr>
        <w:t xml:space="preserve">must </w:t>
      </w:r>
      <w:r w:rsidRPr="000A283B">
        <w:rPr>
          <w:rFonts w:cs="Arial"/>
          <w:bCs/>
        </w:rPr>
        <w:t xml:space="preserve">outlet to </w:t>
      </w:r>
      <w:r w:rsidR="00A80883">
        <w:rPr>
          <w:rFonts w:cs="Arial"/>
          <w:bCs/>
        </w:rPr>
        <w:t xml:space="preserve">a </w:t>
      </w:r>
      <w:r w:rsidRPr="000A283B">
        <w:rPr>
          <w:rFonts w:cs="Arial"/>
          <w:bCs/>
        </w:rPr>
        <w:t>Municipal Drain</w:t>
      </w:r>
      <w:r w:rsidR="0025799A">
        <w:rPr>
          <w:rFonts w:cs="Arial"/>
          <w:bCs/>
        </w:rPr>
        <w:t xml:space="preserve">, municipal property, approved easement </w:t>
      </w:r>
      <w:r w:rsidR="0025799A">
        <w:rPr>
          <w:rFonts w:cs="Arial"/>
          <w:bCs/>
        </w:rPr>
        <w:lastRenderedPageBreak/>
        <w:t>registered on title in favour of the City</w:t>
      </w:r>
      <w:r w:rsidRPr="000A283B">
        <w:rPr>
          <w:rFonts w:cs="Arial"/>
          <w:bCs/>
        </w:rPr>
        <w:t xml:space="preserve"> or</w:t>
      </w:r>
      <w:r w:rsidR="00A80883">
        <w:rPr>
          <w:rFonts w:cs="Arial"/>
          <w:bCs/>
        </w:rPr>
        <w:t xml:space="preserve"> approved</w:t>
      </w:r>
      <w:r w:rsidRPr="000A283B">
        <w:rPr>
          <w:rFonts w:cs="Arial"/>
          <w:bCs/>
        </w:rPr>
        <w:t xml:space="preserve"> watercourse</w:t>
      </w:r>
      <w:r w:rsidR="00A80883">
        <w:rPr>
          <w:rFonts w:cs="Arial"/>
          <w:bCs/>
        </w:rPr>
        <w:t>.</w:t>
      </w:r>
    </w:p>
    <w:p w:rsidR="000A283B" w:rsidRPr="000A283B" w:rsidRDefault="000A283B" w:rsidP="000A283B">
      <w:pPr>
        <w:jc w:val="both"/>
        <w:rPr>
          <w:rFonts w:cs="Arial"/>
          <w:bCs/>
        </w:rPr>
      </w:pPr>
      <w:r w:rsidRPr="000A283B">
        <w:rPr>
          <w:rFonts w:cs="Arial"/>
          <w:bCs/>
        </w:rPr>
        <w:t>Notes</w:t>
      </w:r>
    </w:p>
    <w:p w:rsidR="000A283B" w:rsidRPr="000A283B" w:rsidRDefault="000A283B" w:rsidP="000A283B">
      <w:pPr>
        <w:ind w:left="720" w:hanging="720"/>
        <w:rPr>
          <w:rFonts w:cs="Arial"/>
          <w:bCs/>
        </w:rPr>
      </w:pPr>
      <w:r w:rsidRPr="000A283B">
        <w:rPr>
          <w:rFonts w:cs="Arial"/>
          <w:bCs/>
        </w:rPr>
        <w:t>1</w:t>
      </w:r>
      <w:r w:rsidRPr="000A283B">
        <w:rPr>
          <w:rFonts w:cs="Arial"/>
          <w:bCs/>
        </w:rPr>
        <w:tab/>
        <w:t xml:space="preserve">Deviations from the </w:t>
      </w:r>
      <w:r w:rsidR="009F4250">
        <w:rPr>
          <w:rFonts w:cs="Arial"/>
          <w:bCs/>
        </w:rPr>
        <w:t xml:space="preserve">requirements </w:t>
      </w:r>
      <w:r w:rsidRPr="000A283B">
        <w:rPr>
          <w:rFonts w:cs="Arial"/>
          <w:bCs/>
        </w:rPr>
        <w:t>may be approved by the Director of Public Works and the Director of Engineering and Corporate Assets where the minimum standards cannot be achieved. The deviation must not result in any significant loss of safety or increased costs to the municipality.</w:t>
      </w:r>
    </w:p>
    <w:p w:rsidR="000A283B" w:rsidRPr="000A283B" w:rsidRDefault="000A283B" w:rsidP="000A283B">
      <w:pPr>
        <w:ind w:left="720" w:hanging="720"/>
        <w:rPr>
          <w:rFonts w:cs="Arial"/>
          <w:bCs/>
        </w:rPr>
      </w:pPr>
      <w:r w:rsidRPr="000A283B">
        <w:rPr>
          <w:rFonts w:cs="Arial"/>
          <w:bCs/>
        </w:rPr>
        <w:t>2</w:t>
      </w:r>
      <w:r w:rsidRPr="000A283B">
        <w:rPr>
          <w:rFonts w:cs="Arial"/>
          <w:bCs/>
        </w:rPr>
        <w:tab/>
        <w:t xml:space="preserve">The </w:t>
      </w:r>
      <w:r w:rsidR="00772300">
        <w:rPr>
          <w:rFonts w:cs="Arial"/>
          <w:bCs/>
        </w:rPr>
        <w:t>requirements</w:t>
      </w:r>
      <w:r w:rsidRPr="000A283B">
        <w:rPr>
          <w:rFonts w:cs="Arial"/>
          <w:bCs/>
        </w:rPr>
        <w:t xml:space="preserve"> detailed above apply on</w:t>
      </w:r>
      <w:r w:rsidR="007839DF">
        <w:rPr>
          <w:rFonts w:cs="Arial"/>
          <w:bCs/>
        </w:rPr>
        <w:t>ly</w:t>
      </w:r>
      <w:r w:rsidRPr="000A283B">
        <w:rPr>
          <w:rFonts w:cs="Arial"/>
          <w:bCs/>
        </w:rPr>
        <w:t xml:space="preserve"> to the assumption of private</w:t>
      </w:r>
      <w:r w:rsidR="00772300">
        <w:rPr>
          <w:rFonts w:cs="Arial"/>
          <w:bCs/>
        </w:rPr>
        <w:t xml:space="preserve"> or unassumed</w:t>
      </w:r>
      <w:r w:rsidRPr="000A283B">
        <w:rPr>
          <w:rFonts w:cs="Arial"/>
          <w:bCs/>
        </w:rPr>
        <w:t xml:space="preserve"> roads and are not the standards applicable to new construction .</w:t>
      </w:r>
    </w:p>
    <w:p w:rsidR="00A37DD5" w:rsidRDefault="000A283B" w:rsidP="000A283B">
      <w:pPr>
        <w:ind w:left="720" w:hanging="720"/>
        <w:rPr>
          <w:rFonts w:cs="Arial"/>
          <w:bCs/>
        </w:rPr>
      </w:pPr>
      <w:r w:rsidRPr="000A283B">
        <w:rPr>
          <w:rFonts w:cs="Arial"/>
          <w:bCs/>
        </w:rPr>
        <w:t>3</w:t>
      </w:r>
      <w:r w:rsidRPr="000A283B">
        <w:rPr>
          <w:rFonts w:cs="Arial"/>
          <w:bCs/>
        </w:rPr>
        <w:tab/>
        <w:t>GBE means granular base equivalent.  GBE standard specified is equivalent to 50 mm hot mix over 150 mm granular A over 300 mm of Granular B</w:t>
      </w:r>
      <w:r w:rsidR="00A37DD5">
        <w:rPr>
          <w:rFonts w:cs="Arial"/>
          <w:bCs/>
        </w:rPr>
        <w:t xml:space="preserve"> for asphalt roads and i</w:t>
      </w:r>
      <w:r w:rsidR="00A37DD5" w:rsidRPr="000A283B">
        <w:rPr>
          <w:rFonts w:cs="Arial"/>
          <w:bCs/>
        </w:rPr>
        <w:t>s equivalent to 150 mm granular A over 300 mm of granular B</w:t>
      </w:r>
      <w:r w:rsidR="00A37DD5">
        <w:rPr>
          <w:rFonts w:cs="Arial"/>
          <w:bCs/>
        </w:rPr>
        <w:t xml:space="preserve"> for gravel roads</w:t>
      </w:r>
      <w:r w:rsidRPr="000A283B">
        <w:rPr>
          <w:rFonts w:cs="Arial"/>
          <w:bCs/>
        </w:rPr>
        <w:t>.</w:t>
      </w:r>
    </w:p>
    <w:p w:rsidR="00A37DD5" w:rsidRPr="000A283B" w:rsidRDefault="00A37DD5" w:rsidP="00A37DD5">
      <w:pPr>
        <w:ind w:left="720" w:hanging="720"/>
        <w:rPr>
          <w:rFonts w:cs="Arial"/>
          <w:b/>
        </w:rPr>
      </w:pPr>
      <w:r w:rsidRPr="000A283B">
        <w:rPr>
          <w:rFonts w:cs="Arial"/>
          <w:b/>
        </w:rPr>
        <w:t>Definitions</w:t>
      </w:r>
    </w:p>
    <w:p w:rsidR="00A37DD5" w:rsidRPr="000A283B" w:rsidRDefault="00A37DD5" w:rsidP="00A37DD5">
      <w:pPr>
        <w:rPr>
          <w:rFonts w:cs="Arial"/>
        </w:rPr>
      </w:pPr>
      <w:r w:rsidRPr="000A283B">
        <w:rPr>
          <w:rFonts w:cs="Arial"/>
        </w:rPr>
        <w:t>Kcrest – Road design factor for a vertical curve which when viewed from the side is convex upwards. i</w:t>
      </w:r>
      <w:r>
        <w:rPr>
          <w:rFonts w:cs="Arial"/>
        </w:rPr>
        <w:t>.</w:t>
      </w:r>
      <w:r w:rsidRPr="000A283B">
        <w:rPr>
          <w:rFonts w:cs="Arial"/>
        </w:rPr>
        <w:t>e. A hill</w:t>
      </w:r>
    </w:p>
    <w:p w:rsidR="00A37DD5" w:rsidRPr="000A283B" w:rsidRDefault="00A37DD5" w:rsidP="00A37DD5">
      <w:pPr>
        <w:rPr>
          <w:rFonts w:cs="Arial"/>
        </w:rPr>
      </w:pPr>
      <w:r w:rsidRPr="000A283B">
        <w:rPr>
          <w:rFonts w:cs="Arial"/>
        </w:rPr>
        <w:t>Ksag – Road design factor for a vertical curve which when viewed from the side is concave upwards. i</w:t>
      </w:r>
      <w:r>
        <w:rPr>
          <w:rFonts w:cs="Arial"/>
        </w:rPr>
        <w:t>.</w:t>
      </w:r>
      <w:r w:rsidRPr="000A283B">
        <w:rPr>
          <w:rFonts w:cs="Arial"/>
        </w:rPr>
        <w:t>e. A valley</w:t>
      </w:r>
    </w:p>
    <w:p w:rsidR="00A37DD5" w:rsidRPr="000A283B" w:rsidRDefault="00A37DD5" w:rsidP="00A37DD5">
      <w:pPr>
        <w:rPr>
          <w:rFonts w:cs="Arial"/>
        </w:rPr>
      </w:pPr>
      <w:r w:rsidRPr="000A283B">
        <w:rPr>
          <w:rFonts w:cs="Arial"/>
        </w:rPr>
        <w:t>ADT – Average Daily Traffic</w:t>
      </w:r>
    </w:p>
    <w:p w:rsidR="00A37DD5" w:rsidRPr="000A283B" w:rsidRDefault="00A37DD5" w:rsidP="00A37DD5">
      <w:pPr>
        <w:rPr>
          <w:rFonts w:cs="Arial"/>
        </w:rPr>
      </w:pPr>
      <w:r w:rsidRPr="000A283B">
        <w:rPr>
          <w:rFonts w:cs="Arial"/>
        </w:rPr>
        <w:t>Vpd – vehicles per day</w:t>
      </w:r>
    </w:p>
    <w:p w:rsidR="000A283B" w:rsidRPr="000A283B" w:rsidRDefault="000A283B" w:rsidP="00C64DE6">
      <w:pPr>
        <w:rPr>
          <w:rFonts w:cs="Arial"/>
          <w:bCs/>
        </w:rPr>
      </w:pPr>
      <w:r w:rsidRPr="000A283B">
        <w:rPr>
          <w:rFonts w:cs="Arial"/>
          <w:bCs/>
        </w:rPr>
        <w:br w:type="page"/>
      </w:r>
    </w:p>
    <w:p w:rsidR="000A283B" w:rsidRPr="000A283B" w:rsidRDefault="000A283B" w:rsidP="00D10EBB">
      <w:pPr>
        <w:ind w:left="720" w:hanging="720"/>
        <w:rPr>
          <w:rFonts w:cs="Arial"/>
        </w:rPr>
      </w:pPr>
    </w:p>
    <w:p w:rsidR="00467795" w:rsidRPr="00B90E9B" w:rsidRDefault="00467795" w:rsidP="000A283B">
      <w:pPr>
        <w:rPr>
          <w:lang w:val="en-CA"/>
        </w:rPr>
      </w:pPr>
    </w:p>
    <w:sectPr w:rsidR="00467795" w:rsidRPr="00B90E9B"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34" w:rsidRDefault="00950D34" w:rsidP="00226B10">
      <w:r>
        <w:separator/>
      </w:r>
    </w:p>
  </w:endnote>
  <w:endnote w:type="continuationSeparator" w:id="0">
    <w:p w:rsidR="00950D34" w:rsidRDefault="00950D34"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rsidR="00226B10" w:rsidRPr="00F95061" w:rsidRDefault="007F5162" w:rsidP="00F95061">
            <w:pPr>
              <w:pStyle w:val="Footer"/>
              <w:jc w:val="right"/>
              <w:rPr>
                <w:rFonts w:cs="Arial"/>
                <w:sz w:val="20"/>
                <w:szCs w:val="20"/>
              </w:rPr>
            </w:pPr>
            <w:r>
              <w:rPr>
                <w:rFonts w:cs="Arial"/>
                <w:sz w:val="20"/>
                <w:szCs w:val="20"/>
              </w:rPr>
              <w:t>CP2017-</w:t>
            </w:r>
            <w:r w:rsidR="000A283B">
              <w:rPr>
                <w:rFonts w:cs="Arial"/>
                <w:sz w:val="20"/>
                <w:szCs w:val="20"/>
              </w:rPr>
              <w:t>010 Assumption of Private and Unassumed Roads Policy</w:t>
            </w:r>
            <w:r w:rsidR="00A30CEC">
              <w:rPr>
                <w:rFonts w:cs="Arial"/>
                <w:sz w:val="20"/>
                <w:szCs w:val="20"/>
              </w:rPr>
              <w:br/>
            </w:r>
            <w:r w:rsidR="00A136DA" w:rsidRPr="00F95061">
              <w:rPr>
                <w:rFonts w:cs="Arial"/>
                <w:sz w:val="20"/>
                <w:szCs w:val="20"/>
              </w:rPr>
              <w:t xml:space="preserve">Page </w:t>
            </w:r>
            <w:r w:rsidR="00A136DA" w:rsidRPr="00F95061">
              <w:rPr>
                <w:rFonts w:cs="Arial"/>
                <w:bCs/>
                <w:sz w:val="20"/>
                <w:szCs w:val="20"/>
              </w:rPr>
              <w:fldChar w:fldCharType="begin"/>
            </w:r>
            <w:r w:rsidR="00A136DA" w:rsidRPr="00F95061">
              <w:rPr>
                <w:rFonts w:cs="Arial"/>
                <w:bCs/>
                <w:sz w:val="20"/>
                <w:szCs w:val="20"/>
              </w:rPr>
              <w:instrText xml:space="preserve"> PAGE </w:instrText>
            </w:r>
            <w:r w:rsidR="00A136DA" w:rsidRPr="00F95061">
              <w:rPr>
                <w:rFonts w:cs="Arial"/>
                <w:bCs/>
                <w:sz w:val="20"/>
                <w:szCs w:val="20"/>
              </w:rPr>
              <w:fldChar w:fldCharType="separate"/>
            </w:r>
            <w:r w:rsidR="00EF1D55">
              <w:rPr>
                <w:rFonts w:cs="Arial"/>
                <w:bCs/>
                <w:noProof/>
                <w:sz w:val="20"/>
                <w:szCs w:val="20"/>
              </w:rPr>
              <w:t>10</w:t>
            </w:r>
            <w:r w:rsidR="00A136DA" w:rsidRPr="00F95061">
              <w:rPr>
                <w:rFonts w:cs="Arial"/>
                <w:bCs/>
                <w:sz w:val="20"/>
                <w:szCs w:val="20"/>
              </w:rPr>
              <w:fldChar w:fldCharType="end"/>
            </w:r>
            <w:r w:rsidR="00A136DA" w:rsidRPr="00F95061">
              <w:rPr>
                <w:rFonts w:cs="Arial"/>
                <w:sz w:val="20"/>
                <w:szCs w:val="20"/>
              </w:rPr>
              <w:t xml:space="preserve"> of </w:t>
            </w:r>
            <w:r w:rsidR="00A136DA" w:rsidRPr="00F95061">
              <w:rPr>
                <w:rFonts w:cs="Arial"/>
                <w:bCs/>
                <w:sz w:val="20"/>
                <w:szCs w:val="20"/>
              </w:rPr>
              <w:fldChar w:fldCharType="begin"/>
            </w:r>
            <w:r w:rsidR="00A136DA" w:rsidRPr="00F95061">
              <w:rPr>
                <w:rFonts w:cs="Arial"/>
                <w:bCs/>
                <w:sz w:val="20"/>
                <w:szCs w:val="20"/>
              </w:rPr>
              <w:instrText xml:space="preserve"> NUMPAGES  </w:instrText>
            </w:r>
            <w:r w:rsidR="00A136DA" w:rsidRPr="00F95061">
              <w:rPr>
                <w:rFonts w:cs="Arial"/>
                <w:bCs/>
                <w:sz w:val="20"/>
                <w:szCs w:val="20"/>
              </w:rPr>
              <w:fldChar w:fldCharType="separate"/>
            </w:r>
            <w:r w:rsidR="00EF1D55">
              <w:rPr>
                <w:rFonts w:cs="Arial"/>
                <w:bCs/>
                <w:noProof/>
                <w:sz w:val="20"/>
                <w:szCs w:val="20"/>
              </w:rPr>
              <w:t>10</w:t>
            </w:r>
            <w:r w:rsidR="00A136DA"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34" w:rsidRDefault="00950D34" w:rsidP="00226B10">
      <w:r>
        <w:separator/>
      </w:r>
    </w:p>
  </w:footnote>
  <w:footnote w:type="continuationSeparator" w:id="0">
    <w:p w:rsidR="00950D34" w:rsidRDefault="00950D34"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D617CA" w:rsidRDefault="008E5E29" w:rsidP="00D617CA">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0E8E0B6F" wp14:editId="7A595D6A">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31A"/>
    <w:multiLevelType w:val="hybridMultilevel"/>
    <w:tmpl w:val="E3829AEC"/>
    <w:lvl w:ilvl="0" w:tplc="45C28D58">
      <w:start w:val="1"/>
      <w:numFmt w:val="decimal"/>
      <w:lvlText w:val="5.%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E2385"/>
    <w:multiLevelType w:val="hybridMultilevel"/>
    <w:tmpl w:val="A31CFFD0"/>
    <w:lvl w:ilvl="0" w:tplc="D18803B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B03D50"/>
    <w:multiLevelType w:val="hybridMultilevel"/>
    <w:tmpl w:val="9F423C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0A46D3"/>
    <w:multiLevelType w:val="hybridMultilevel"/>
    <w:tmpl w:val="8766D3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510721"/>
    <w:multiLevelType w:val="multilevel"/>
    <w:tmpl w:val="773A69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A0606A8"/>
    <w:multiLevelType w:val="singleLevel"/>
    <w:tmpl w:val="B846D21A"/>
    <w:lvl w:ilvl="0">
      <w:start w:val="1"/>
      <w:numFmt w:val="lowerLetter"/>
      <w:lvlText w:val="(%1)"/>
      <w:lvlJc w:val="left"/>
      <w:pPr>
        <w:tabs>
          <w:tab w:val="num" w:pos="720"/>
        </w:tabs>
        <w:ind w:left="720" w:hanging="720"/>
      </w:pPr>
      <w:rPr>
        <w:rFonts w:hint="default"/>
      </w:rPr>
    </w:lvl>
  </w:abstractNum>
  <w:abstractNum w:abstractNumId="6" w15:restartNumberingAfterBreak="0">
    <w:nsid w:val="1DFC78FE"/>
    <w:multiLevelType w:val="hybridMultilevel"/>
    <w:tmpl w:val="2C5888EE"/>
    <w:lvl w:ilvl="0" w:tplc="A0C66C6E">
      <w:start w:val="1"/>
      <w:numFmt w:val="decimal"/>
      <w:lvlText w:val="3.%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C44F76"/>
    <w:multiLevelType w:val="singleLevel"/>
    <w:tmpl w:val="E7B2579A"/>
    <w:lvl w:ilvl="0">
      <w:start w:val="1"/>
      <w:numFmt w:val="decimal"/>
      <w:lvlText w:val="%1."/>
      <w:lvlJc w:val="left"/>
      <w:pPr>
        <w:tabs>
          <w:tab w:val="num" w:pos="714"/>
        </w:tabs>
        <w:ind w:left="714" w:hanging="570"/>
      </w:pPr>
      <w:rPr>
        <w:rFonts w:hint="default"/>
      </w:rPr>
    </w:lvl>
  </w:abstractNum>
  <w:abstractNum w:abstractNumId="8" w15:restartNumberingAfterBreak="0">
    <w:nsid w:val="25224119"/>
    <w:multiLevelType w:val="singleLevel"/>
    <w:tmpl w:val="DD0A7E0E"/>
    <w:lvl w:ilvl="0">
      <w:start w:val="1"/>
      <w:numFmt w:val="upperLetter"/>
      <w:lvlText w:val="%1-"/>
      <w:lvlJc w:val="left"/>
      <w:pPr>
        <w:tabs>
          <w:tab w:val="num" w:pos="504"/>
        </w:tabs>
        <w:ind w:left="504" w:hanging="360"/>
      </w:pPr>
      <w:rPr>
        <w:rFonts w:hint="default"/>
      </w:rPr>
    </w:lvl>
  </w:abstractNum>
  <w:abstractNum w:abstractNumId="9" w15:restartNumberingAfterBreak="0">
    <w:nsid w:val="27A77598"/>
    <w:multiLevelType w:val="multilevel"/>
    <w:tmpl w:val="4DA65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AF354EC"/>
    <w:multiLevelType w:val="hybridMultilevel"/>
    <w:tmpl w:val="1610DAC0"/>
    <w:lvl w:ilvl="0" w:tplc="C2189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621A93"/>
    <w:multiLevelType w:val="singleLevel"/>
    <w:tmpl w:val="B846D21A"/>
    <w:lvl w:ilvl="0">
      <w:start w:val="1"/>
      <w:numFmt w:val="lowerLetter"/>
      <w:lvlText w:val="(%1)"/>
      <w:lvlJc w:val="left"/>
      <w:pPr>
        <w:tabs>
          <w:tab w:val="num" w:pos="720"/>
        </w:tabs>
        <w:ind w:left="720" w:hanging="720"/>
      </w:pPr>
      <w:rPr>
        <w:rFonts w:hint="default"/>
      </w:rPr>
    </w:lvl>
  </w:abstractNum>
  <w:abstractNum w:abstractNumId="12" w15:restartNumberingAfterBreak="0">
    <w:nsid w:val="30F60621"/>
    <w:multiLevelType w:val="singleLevel"/>
    <w:tmpl w:val="B846D21A"/>
    <w:lvl w:ilvl="0">
      <w:start w:val="1"/>
      <w:numFmt w:val="lowerLetter"/>
      <w:lvlText w:val="(%1)"/>
      <w:lvlJc w:val="left"/>
      <w:pPr>
        <w:tabs>
          <w:tab w:val="num" w:pos="720"/>
        </w:tabs>
        <w:ind w:left="720" w:hanging="720"/>
      </w:pPr>
      <w:rPr>
        <w:rFonts w:hint="default"/>
      </w:rPr>
    </w:lvl>
  </w:abstractNum>
  <w:abstractNum w:abstractNumId="13" w15:restartNumberingAfterBreak="0">
    <w:nsid w:val="35CB735A"/>
    <w:multiLevelType w:val="hybridMultilevel"/>
    <w:tmpl w:val="32B6B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F72104"/>
    <w:multiLevelType w:val="hybridMultilevel"/>
    <w:tmpl w:val="0334635C"/>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5" w15:restartNumberingAfterBreak="0">
    <w:nsid w:val="3F6D0367"/>
    <w:multiLevelType w:val="hybridMultilevel"/>
    <w:tmpl w:val="2B221CBE"/>
    <w:lvl w:ilvl="0" w:tplc="84C4BF36">
      <w:start w:val="1"/>
      <w:numFmt w:val="upperLetter"/>
      <w:lvlText w:val="%1-"/>
      <w:lvlJc w:val="left"/>
      <w:pPr>
        <w:ind w:left="720" w:hanging="360"/>
      </w:pPr>
      <w:rPr>
        <w:rFonts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AF6C71"/>
    <w:multiLevelType w:val="hybridMultilevel"/>
    <w:tmpl w:val="09AC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B56BA"/>
    <w:multiLevelType w:val="hybridMultilevel"/>
    <w:tmpl w:val="EFA2D35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2FC774A"/>
    <w:multiLevelType w:val="multilevel"/>
    <w:tmpl w:val="3C34EF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884FB5"/>
    <w:multiLevelType w:val="multilevel"/>
    <w:tmpl w:val="FE80321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0F80A3E"/>
    <w:multiLevelType w:val="hybridMultilevel"/>
    <w:tmpl w:val="2DC2C9AE"/>
    <w:lvl w:ilvl="0" w:tplc="440E2C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2682FB0"/>
    <w:multiLevelType w:val="hybridMultilevel"/>
    <w:tmpl w:val="413AC836"/>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86DEB"/>
    <w:multiLevelType w:val="multilevel"/>
    <w:tmpl w:val="479ED408"/>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5CA97A44"/>
    <w:multiLevelType w:val="hybridMultilevel"/>
    <w:tmpl w:val="68E45D8C"/>
    <w:lvl w:ilvl="0" w:tplc="52D0589C">
      <w:start w:val="1"/>
      <w:numFmt w:val="lowerLetter"/>
      <w:lvlText w:val="(%1)"/>
      <w:lvlJc w:val="left"/>
      <w:pPr>
        <w:ind w:left="720" w:hanging="360"/>
      </w:pPr>
      <w:rPr>
        <w:rFonts w:hint="default"/>
        <w:sz w:val="24"/>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6C76"/>
    <w:multiLevelType w:val="hybridMultilevel"/>
    <w:tmpl w:val="71B83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30A13"/>
    <w:multiLevelType w:val="hybridMultilevel"/>
    <w:tmpl w:val="4B64B7BC"/>
    <w:lvl w:ilvl="0" w:tplc="33628A20">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5640754"/>
    <w:multiLevelType w:val="hybridMultilevel"/>
    <w:tmpl w:val="C7CC5E42"/>
    <w:lvl w:ilvl="0" w:tplc="92A0A396">
      <w:start w:val="1"/>
      <w:numFmt w:val="decimal"/>
      <w:lvlText w:val="%1."/>
      <w:lvlJc w:val="left"/>
      <w:pPr>
        <w:ind w:left="720" w:hanging="360"/>
      </w:pPr>
      <w:rPr>
        <w:rFonts w:hint="default"/>
        <w:sz w:val="24"/>
      </w:rPr>
    </w:lvl>
    <w:lvl w:ilvl="1" w:tplc="52D0589C">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C2430F"/>
    <w:multiLevelType w:val="hybridMultilevel"/>
    <w:tmpl w:val="4C105A50"/>
    <w:lvl w:ilvl="0" w:tplc="D774330C">
      <w:start w:val="1"/>
      <w:numFmt w:val="decimal"/>
      <w:lvlText w:val="1.%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9A007C"/>
    <w:multiLevelType w:val="multilevel"/>
    <w:tmpl w:val="718C92B0"/>
    <w:lvl w:ilvl="0">
      <w:start w:val="3"/>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9" w15:restartNumberingAfterBreak="0">
    <w:nsid w:val="6DF46C6B"/>
    <w:multiLevelType w:val="multilevel"/>
    <w:tmpl w:val="FE80321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6FA141F4"/>
    <w:multiLevelType w:val="singleLevel"/>
    <w:tmpl w:val="17509E20"/>
    <w:lvl w:ilvl="0">
      <w:start w:val="4"/>
      <w:numFmt w:val="upperLetter"/>
      <w:lvlText w:val="%1-"/>
      <w:lvlJc w:val="left"/>
      <w:pPr>
        <w:tabs>
          <w:tab w:val="num" w:pos="504"/>
        </w:tabs>
        <w:ind w:left="504" w:hanging="360"/>
      </w:pPr>
      <w:rPr>
        <w:rFonts w:hint="default"/>
      </w:rPr>
    </w:lvl>
  </w:abstractNum>
  <w:abstractNum w:abstractNumId="31" w15:restartNumberingAfterBreak="0">
    <w:nsid w:val="70BE67DB"/>
    <w:multiLevelType w:val="hybridMultilevel"/>
    <w:tmpl w:val="79D09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867F92"/>
    <w:multiLevelType w:val="hybridMultilevel"/>
    <w:tmpl w:val="68E45D8C"/>
    <w:lvl w:ilvl="0" w:tplc="52D0589C">
      <w:start w:val="1"/>
      <w:numFmt w:val="lowerLetter"/>
      <w:lvlText w:val="(%1)"/>
      <w:lvlJc w:val="left"/>
      <w:pPr>
        <w:ind w:left="720" w:hanging="360"/>
      </w:pPr>
      <w:rPr>
        <w:rFonts w:hint="default"/>
        <w:sz w:val="24"/>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0F59AD"/>
    <w:multiLevelType w:val="hybridMultilevel"/>
    <w:tmpl w:val="76EE21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B5F32F4"/>
    <w:multiLevelType w:val="singleLevel"/>
    <w:tmpl w:val="B846D21A"/>
    <w:lvl w:ilvl="0">
      <w:start w:val="1"/>
      <w:numFmt w:val="lowerLetter"/>
      <w:lvlText w:val="(%1)"/>
      <w:lvlJc w:val="left"/>
      <w:pPr>
        <w:tabs>
          <w:tab w:val="num" w:pos="720"/>
        </w:tabs>
        <w:ind w:left="720" w:hanging="720"/>
      </w:pPr>
      <w:rPr>
        <w:rFonts w:hint="default"/>
      </w:rPr>
    </w:lvl>
  </w:abstractNum>
  <w:abstractNum w:abstractNumId="35" w15:restartNumberingAfterBreak="0">
    <w:nsid w:val="7BD314F4"/>
    <w:multiLevelType w:val="multilevel"/>
    <w:tmpl w:val="1ED2A6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28625C"/>
    <w:multiLevelType w:val="hybridMultilevel"/>
    <w:tmpl w:val="5F68A838"/>
    <w:lvl w:ilvl="0" w:tplc="9B5699B6">
      <w:start w:val="1"/>
      <w:numFmt w:val="decimal"/>
      <w:lvlText w:val="2.%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0E3BCA"/>
    <w:multiLevelType w:val="singleLevel"/>
    <w:tmpl w:val="B1CA3746"/>
    <w:lvl w:ilvl="0">
      <w:start w:val="1"/>
      <w:numFmt w:val="decimal"/>
      <w:lvlText w:val="%1."/>
      <w:lvlJc w:val="left"/>
      <w:pPr>
        <w:tabs>
          <w:tab w:val="num" w:pos="714"/>
        </w:tabs>
        <w:ind w:left="714" w:hanging="570"/>
      </w:pPr>
      <w:rPr>
        <w:rFonts w:hint="default"/>
      </w:rPr>
    </w:lvl>
  </w:abstractNum>
  <w:num w:numId="1">
    <w:abstractNumId w:val="35"/>
  </w:num>
  <w:num w:numId="2">
    <w:abstractNumId w:val="26"/>
  </w:num>
  <w:num w:numId="3">
    <w:abstractNumId w:val="23"/>
  </w:num>
  <w:num w:numId="4">
    <w:abstractNumId w:val="10"/>
  </w:num>
  <w:num w:numId="5">
    <w:abstractNumId w:val="32"/>
  </w:num>
  <w:num w:numId="6">
    <w:abstractNumId w:val="25"/>
  </w:num>
  <w:num w:numId="7">
    <w:abstractNumId w:val="18"/>
  </w:num>
  <w:num w:numId="8">
    <w:abstractNumId w:val="29"/>
  </w:num>
  <w:num w:numId="9">
    <w:abstractNumId w:val="17"/>
  </w:num>
  <w:num w:numId="10">
    <w:abstractNumId w:val="19"/>
  </w:num>
  <w:num w:numId="11">
    <w:abstractNumId w:val="28"/>
  </w:num>
  <w:num w:numId="12">
    <w:abstractNumId w:val="22"/>
  </w:num>
  <w:num w:numId="13">
    <w:abstractNumId w:val="24"/>
  </w:num>
  <w:num w:numId="14">
    <w:abstractNumId w:val="16"/>
  </w:num>
  <w:num w:numId="15">
    <w:abstractNumId w:val="21"/>
  </w:num>
  <w:num w:numId="16">
    <w:abstractNumId w:val="8"/>
  </w:num>
  <w:num w:numId="17">
    <w:abstractNumId w:val="5"/>
  </w:num>
  <w:num w:numId="18">
    <w:abstractNumId w:val="37"/>
  </w:num>
  <w:num w:numId="19">
    <w:abstractNumId w:val="11"/>
  </w:num>
  <w:num w:numId="20">
    <w:abstractNumId w:val="30"/>
  </w:num>
  <w:num w:numId="21">
    <w:abstractNumId w:val="34"/>
  </w:num>
  <w:num w:numId="22">
    <w:abstractNumId w:val="7"/>
  </w:num>
  <w:num w:numId="23">
    <w:abstractNumId w:val="12"/>
  </w:num>
  <w:num w:numId="24">
    <w:abstractNumId w:val="15"/>
  </w:num>
  <w:num w:numId="25">
    <w:abstractNumId w:val="9"/>
  </w:num>
  <w:num w:numId="26">
    <w:abstractNumId w:val="4"/>
  </w:num>
  <w:num w:numId="27">
    <w:abstractNumId w:val="14"/>
  </w:num>
  <w:num w:numId="28">
    <w:abstractNumId w:val="27"/>
  </w:num>
  <w:num w:numId="29">
    <w:abstractNumId w:val="36"/>
  </w:num>
  <w:num w:numId="30">
    <w:abstractNumId w:val="6"/>
  </w:num>
  <w:num w:numId="31">
    <w:abstractNumId w:val="1"/>
  </w:num>
  <w:num w:numId="32">
    <w:abstractNumId w:val="0"/>
  </w:num>
  <w:num w:numId="33">
    <w:abstractNumId w:val="13"/>
  </w:num>
  <w:num w:numId="34">
    <w:abstractNumId w:val="2"/>
  </w:num>
  <w:num w:numId="35">
    <w:abstractNumId w:val="33"/>
  </w:num>
  <w:num w:numId="36">
    <w:abstractNumId w:val="20"/>
  </w:num>
  <w:num w:numId="37">
    <w:abstractNumId w:val="31"/>
  </w:num>
  <w:num w:numId="3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16082"/>
    <w:rsid w:val="0002273C"/>
    <w:rsid w:val="000331BF"/>
    <w:rsid w:val="0003528A"/>
    <w:rsid w:val="00051D74"/>
    <w:rsid w:val="00056DDB"/>
    <w:rsid w:val="00065729"/>
    <w:rsid w:val="00065EA2"/>
    <w:rsid w:val="00077F75"/>
    <w:rsid w:val="00082B23"/>
    <w:rsid w:val="000A1A75"/>
    <w:rsid w:val="000A283B"/>
    <w:rsid w:val="000F2CCD"/>
    <w:rsid w:val="00170791"/>
    <w:rsid w:val="00177FDB"/>
    <w:rsid w:val="001818AA"/>
    <w:rsid w:val="001A34A0"/>
    <w:rsid w:val="001C346D"/>
    <w:rsid w:val="002251E8"/>
    <w:rsid w:val="00226B10"/>
    <w:rsid w:val="002506D2"/>
    <w:rsid w:val="0025799A"/>
    <w:rsid w:val="002816B2"/>
    <w:rsid w:val="00291F81"/>
    <w:rsid w:val="002A4BEF"/>
    <w:rsid w:val="00331815"/>
    <w:rsid w:val="00356FAE"/>
    <w:rsid w:val="00375B05"/>
    <w:rsid w:val="003B3C67"/>
    <w:rsid w:val="003E69C2"/>
    <w:rsid w:val="003F3490"/>
    <w:rsid w:val="00425202"/>
    <w:rsid w:val="0046540A"/>
    <w:rsid w:val="00467795"/>
    <w:rsid w:val="004A377A"/>
    <w:rsid w:val="004A6DBD"/>
    <w:rsid w:val="004B297F"/>
    <w:rsid w:val="004B540D"/>
    <w:rsid w:val="004F2AD9"/>
    <w:rsid w:val="005101CF"/>
    <w:rsid w:val="00521BA5"/>
    <w:rsid w:val="0059593C"/>
    <w:rsid w:val="005C311F"/>
    <w:rsid w:val="00606DAF"/>
    <w:rsid w:val="006223AD"/>
    <w:rsid w:val="0062285C"/>
    <w:rsid w:val="0063236D"/>
    <w:rsid w:val="006470BE"/>
    <w:rsid w:val="0065449E"/>
    <w:rsid w:val="0067635F"/>
    <w:rsid w:val="006810D0"/>
    <w:rsid w:val="00695D89"/>
    <w:rsid w:val="006966DB"/>
    <w:rsid w:val="006C1243"/>
    <w:rsid w:val="006C50B4"/>
    <w:rsid w:val="006C6658"/>
    <w:rsid w:val="006D32BC"/>
    <w:rsid w:val="006D7138"/>
    <w:rsid w:val="006E31BC"/>
    <w:rsid w:val="00772300"/>
    <w:rsid w:val="007839DF"/>
    <w:rsid w:val="007A4E37"/>
    <w:rsid w:val="007A5387"/>
    <w:rsid w:val="007B330B"/>
    <w:rsid w:val="007B3B64"/>
    <w:rsid w:val="007D332D"/>
    <w:rsid w:val="007F5162"/>
    <w:rsid w:val="007F67E1"/>
    <w:rsid w:val="00855B5E"/>
    <w:rsid w:val="00856336"/>
    <w:rsid w:val="0088439A"/>
    <w:rsid w:val="008B039B"/>
    <w:rsid w:val="008B2369"/>
    <w:rsid w:val="008E5E29"/>
    <w:rsid w:val="0090099E"/>
    <w:rsid w:val="009209BC"/>
    <w:rsid w:val="00950D34"/>
    <w:rsid w:val="009614BA"/>
    <w:rsid w:val="00994F9D"/>
    <w:rsid w:val="009A2964"/>
    <w:rsid w:val="009A4F9E"/>
    <w:rsid w:val="009B76FA"/>
    <w:rsid w:val="009C4128"/>
    <w:rsid w:val="009D3584"/>
    <w:rsid w:val="009E240F"/>
    <w:rsid w:val="009E7C86"/>
    <w:rsid w:val="009F4250"/>
    <w:rsid w:val="00A07FCF"/>
    <w:rsid w:val="00A12CF5"/>
    <w:rsid w:val="00A136DA"/>
    <w:rsid w:val="00A30CEC"/>
    <w:rsid w:val="00A37DD5"/>
    <w:rsid w:val="00A80883"/>
    <w:rsid w:val="00A820AC"/>
    <w:rsid w:val="00AA7CC4"/>
    <w:rsid w:val="00AC4A09"/>
    <w:rsid w:val="00AF76F2"/>
    <w:rsid w:val="00B12CB8"/>
    <w:rsid w:val="00B17F92"/>
    <w:rsid w:val="00B42A3C"/>
    <w:rsid w:val="00B5071F"/>
    <w:rsid w:val="00B614C0"/>
    <w:rsid w:val="00B70A53"/>
    <w:rsid w:val="00B90E9B"/>
    <w:rsid w:val="00B93EE2"/>
    <w:rsid w:val="00BC5ABE"/>
    <w:rsid w:val="00C06DED"/>
    <w:rsid w:val="00C1678F"/>
    <w:rsid w:val="00C32B57"/>
    <w:rsid w:val="00C32BE7"/>
    <w:rsid w:val="00C4623F"/>
    <w:rsid w:val="00C64DE6"/>
    <w:rsid w:val="00C700A9"/>
    <w:rsid w:val="00C7106D"/>
    <w:rsid w:val="00C74CB4"/>
    <w:rsid w:val="00C74F14"/>
    <w:rsid w:val="00C97DC0"/>
    <w:rsid w:val="00D10EBB"/>
    <w:rsid w:val="00D21202"/>
    <w:rsid w:val="00D617CA"/>
    <w:rsid w:val="00D66930"/>
    <w:rsid w:val="00D744ED"/>
    <w:rsid w:val="00D84551"/>
    <w:rsid w:val="00DC04AB"/>
    <w:rsid w:val="00DC2655"/>
    <w:rsid w:val="00DD724E"/>
    <w:rsid w:val="00DD78EF"/>
    <w:rsid w:val="00E344CF"/>
    <w:rsid w:val="00E83545"/>
    <w:rsid w:val="00E94A66"/>
    <w:rsid w:val="00EB3CAA"/>
    <w:rsid w:val="00EC2875"/>
    <w:rsid w:val="00EC2B18"/>
    <w:rsid w:val="00EF1D55"/>
    <w:rsid w:val="00F70B5B"/>
    <w:rsid w:val="00F8502B"/>
    <w:rsid w:val="00F95061"/>
    <w:rsid w:val="00FC7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5B1E9"/>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C4"/>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A7CC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paragraph" w:styleId="Heading4">
    <w:name w:val="heading 4"/>
    <w:basedOn w:val="Normal"/>
    <w:next w:val="Normal"/>
    <w:link w:val="Heading4Char"/>
    <w:uiPriority w:val="9"/>
    <w:semiHidden/>
    <w:unhideWhenUsed/>
    <w:qFormat/>
    <w:rsid w:val="009C41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7CC4"/>
    <w:rPr>
      <w:rFonts w:ascii="Arial" w:eastAsiaTheme="majorEastAsia" w:hAnsi="Arial" w:cstheme="majorBidi"/>
      <w:b/>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 w:type="paragraph" w:styleId="ListParagraph">
    <w:name w:val="List Paragraph"/>
    <w:basedOn w:val="Normal"/>
    <w:uiPriority w:val="34"/>
    <w:qFormat/>
    <w:rsid w:val="00B12CB8"/>
    <w:pPr>
      <w:spacing w:before="100" w:beforeAutospacing="1" w:after="100" w:afterAutospacing="1"/>
      <w:ind w:left="720"/>
    </w:pPr>
    <w:rPr>
      <w:rFonts w:cs="Arial"/>
      <w:lang w:val="en-CA"/>
    </w:rPr>
  </w:style>
  <w:style w:type="paragraph" w:styleId="NormalWeb">
    <w:name w:val="Normal (Web)"/>
    <w:basedOn w:val="Normal"/>
    <w:uiPriority w:val="99"/>
    <w:unhideWhenUsed/>
    <w:rsid w:val="00B12CB8"/>
    <w:pPr>
      <w:spacing w:before="100" w:beforeAutospacing="1" w:after="100" w:afterAutospacing="1"/>
      <w:ind w:left="972"/>
    </w:pPr>
    <w:rPr>
      <w:rFonts w:cs="Arial"/>
      <w:lang w:val="en-CA"/>
    </w:rPr>
  </w:style>
  <w:style w:type="character" w:customStyle="1" w:styleId="Heading4Char">
    <w:name w:val="Heading 4 Char"/>
    <w:basedOn w:val="DefaultParagraphFont"/>
    <w:link w:val="Heading4"/>
    <w:uiPriority w:val="9"/>
    <w:semiHidden/>
    <w:rsid w:val="009C4128"/>
    <w:rPr>
      <w:rFonts w:asciiTheme="majorHAnsi" w:eastAsiaTheme="majorEastAsia" w:hAnsiTheme="majorHAnsi" w:cstheme="majorBidi"/>
      <w:i/>
      <w:iCs/>
      <w:color w:val="365F91" w:themeColor="accent1" w:themeShade="BF"/>
      <w:sz w:val="24"/>
      <w:szCs w:val="24"/>
      <w:lang w:val="en-US"/>
    </w:rPr>
  </w:style>
  <w:style w:type="table" w:customStyle="1" w:styleId="TableGrid1">
    <w:name w:val="Table Grid1"/>
    <w:basedOn w:val="TableNormal"/>
    <w:next w:val="TableGrid"/>
    <w:uiPriority w:val="59"/>
    <w:rsid w:val="007F516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3CAA"/>
    <w:rPr>
      <w:sz w:val="16"/>
      <w:szCs w:val="16"/>
    </w:rPr>
  </w:style>
  <w:style w:type="paragraph" w:styleId="CommentText">
    <w:name w:val="annotation text"/>
    <w:basedOn w:val="Normal"/>
    <w:link w:val="CommentTextChar"/>
    <w:uiPriority w:val="99"/>
    <w:semiHidden/>
    <w:unhideWhenUsed/>
    <w:rsid w:val="00EB3CAA"/>
    <w:rPr>
      <w:sz w:val="20"/>
      <w:szCs w:val="20"/>
    </w:rPr>
  </w:style>
  <w:style w:type="character" w:customStyle="1" w:styleId="CommentTextChar">
    <w:name w:val="Comment Text Char"/>
    <w:basedOn w:val="DefaultParagraphFont"/>
    <w:link w:val="CommentText"/>
    <w:uiPriority w:val="99"/>
    <w:semiHidden/>
    <w:rsid w:val="00EB3CA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3CAA"/>
    <w:rPr>
      <w:b/>
      <w:bCs/>
    </w:rPr>
  </w:style>
  <w:style w:type="character" w:customStyle="1" w:styleId="CommentSubjectChar">
    <w:name w:val="Comment Subject Char"/>
    <w:basedOn w:val="CommentTextChar"/>
    <w:link w:val="CommentSubject"/>
    <w:uiPriority w:val="99"/>
    <w:semiHidden/>
    <w:rsid w:val="00EB3CAA"/>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ittee of the Whole Report" ma:contentTypeID="0x010100EA33779F5E0783409227147694004F91010106004A5C2B69AF645A42A0F9625BD0271BE2" ma:contentTypeVersion="14" ma:contentTypeDescription="" ma:contentTypeScope="" ma:versionID="f8868b3b67f9313aaed33bac3d7b65aa">
  <xsd:schema xmlns:xsd="http://www.w3.org/2001/XMLSchema" xmlns:xs="http://www.w3.org/2001/XMLSchema" xmlns:p="http://schemas.microsoft.com/office/2006/metadata/properties" xmlns:ns1="http://schemas.microsoft.com/sharepoint/v3" xmlns:ns2="7f6a1b84-d9f1-41b0-9935-e7bed56ccb59" xmlns:ns4="2026e193-403e-49b0-84d7-399809578d26" targetNamespace="http://schemas.microsoft.com/office/2006/metadata/properties" ma:root="true" ma:fieldsID="1196a0c62cf2060e0d1899a6640436f8" ns1:_="" ns2:_="" ns4:_="">
    <xsd:import namespace="http://schemas.microsoft.com/sharepoint/v3"/>
    <xsd:import namespace="7f6a1b84-d9f1-41b0-9935-e7bed56ccb59"/>
    <xsd:import namespace="2026e193-403e-49b0-84d7-399809578d26"/>
    <xsd:element name="properties">
      <xsd:complexType>
        <xsd:sequence>
          <xsd:element name="documentManagement">
            <xsd:complexType>
              <xsd:all>
                <xsd:element ref="ns2:Records_x0020_Classification" minOccurs="0"/>
                <xsd:element ref="ns2:COKL_x0020_Division" minOccurs="0"/>
                <xsd:element ref="ns2:Submitted_x0020_Date"/>
                <xsd:element ref="ns2:Report_x0020_Destination" minOccurs="0"/>
                <xsd:element ref="ns2:COKL_x0020_Department" minOccurs="0"/>
                <xsd:element ref="ns2:Report_x0020_Number" minOccurs="0"/>
                <xsd:element ref="ns2:Report_x0020_Title"/>
                <xsd:element ref="ns2:COKL_x0020_Report_x0020_Status" minOccurs="0"/>
                <xsd:element ref="ns2:Sensitivity"/>
                <xsd:element ref="ns1:ReportCategory" minOccurs="0"/>
                <xsd:element ref="ns2:Council_x0020_Report_x0020_Sub_x0020_Category"/>
                <xsd:element ref="ns2:Related_x0020_Documents" minOccurs="0"/>
                <xsd:element ref="ns2:Storage_x0020_Loca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Category" ma:index="11" nillable="true" ma:displayName="Report Category" ma:description="Category of the report" ma:format="Dropdown" ma:internalName="Report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7f6a1b84-d9f1-41b0-9935-e7bed56ccb59"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f006166f-e313-4ef1-83d3-ca664b29841e}" ma:internalName="Records_x0020_Classification" ma:readOnly="false" ma:showField="Title" ma:web="7f6a1b84-d9f1-41b0-9935-e7bed56ccb59">
      <xsd:simpleType>
        <xsd:restriction base="dms:Lookup"/>
      </xsd:simpleType>
    </xsd:element>
    <xsd:element name="COKL_x0020_Division" ma:index="2" nillable="true" ma:displayName="COKL Division" ma:list="{a28f2d38-35a2-4234-8c0b-dc7959830217}" ma:internalName="COKL_x0020_Division" ma:readOnly="false" ma:showField="Title" ma:web="7f6a1b84-d9f1-41b0-9935-e7bed56ccb59">
      <xsd:simpleType>
        <xsd:restriction base="dms:Lookup"/>
      </xsd:simpleType>
    </xsd:element>
    <xsd:element name="Submitted_x0020_Date" ma:index="3" ma:displayName="Submitted Date" ma:default="[today]" ma:format="DateOnly" ma:internalName="Submitted_x0020_Date" ma:readOnly="false">
      <xsd:simpleType>
        <xsd:restriction base="dms:DateTime"/>
      </xsd:simpleType>
    </xsd:element>
    <xsd:element name="Report_x0020_Destination" ma:index="4" nillable="true" ma:displayName="Report Destination" ma:format="Dropdown" ma:internalName="Report_x0020_Destination" ma:readOnly="false">
      <xsd:simpleType>
        <xsd:restriction base="dms:Choice">
          <xsd:enumeration value="Department"/>
          <xsd:enumeration value="Council"/>
          <xsd:enumeration value="Committee of Council"/>
          <xsd:enumeration value="Standing Committee"/>
          <xsd:enumeration value="Project"/>
          <xsd:enumeration value="External"/>
          <xsd:enumeration value="Committee of the Whole"/>
        </xsd:restriction>
      </xsd:simpleType>
    </xsd:element>
    <xsd:element name="COKL_x0020_Department" ma:index="5" nillable="true" ma:displayName="COKL Department" ma:list="{73cd15e0-8460-48a2-a51f-877b9738aaeb}" ma:internalName="COKL_x0020_Department" ma:readOnly="false" ma:showField="Title" ma:web="7f6a1b84-d9f1-41b0-9935-e7bed56ccb59">
      <xsd:simpleType>
        <xsd:restriction base="dms:Lookup"/>
      </xsd:simpleType>
    </xsd:element>
    <xsd:element name="Report_x0020_Number" ma:index="6" nillable="true" ma:displayName="Report Number" ma:internalName="Report_x0020_Number" ma:readOnly="false">
      <xsd:simpleType>
        <xsd:restriction base="dms:Text">
          <xsd:maxLength value="255"/>
        </xsd:restriction>
      </xsd:simpleType>
    </xsd:element>
    <xsd:element name="Report_x0020_Title" ma:index="7" ma:displayName="Report Title" ma:internalName="Report_x0020_Title" ma:readOnly="false">
      <xsd:simpleType>
        <xsd:restriction base="dms:Text">
          <xsd:maxLength value="255"/>
        </xsd:restriction>
      </xsd:simpleType>
    </xsd:element>
    <xsd:element name="COKL_x0020_Report_x0020_Status" ma:index="8" nillable="true" ma:displayName="COKL Report Status" ma:default="Development" ma:format="Dropdown" ma:internalName="COKL_x0020_Report_x0020_Status" ma:readOnly="false">
      <xsd:simpleType>
        <xsd:restriction base="dms:Choice">
          <xsd:enumeration value="Development"/>
          <xsd:enumeration value="Review"/>
          <xsd:enumeration value="Final"/>
        </xsd:restriction>
      </xsd:simpleType>
    </xsd:element>
    <xsd:element name="Sensitivity" ma:index="9" ma:displayName="Sensitivity" ma:default="Open" ma:format="Dropdown" ma:internalName="Sensitivity" ma:readOnly="false">
      <xsd:simpleType>
        <xsd:restriction base="dms:Choice">
          <xsd:enumeration value="Open"/>
          <xsd:enumeration value="Privileged"/>
          <xsd:enumeration value="Confidential"/>
        </xsd:restriction>
      </xsd:simpleType>
    </xsd:element>
    <xsd:element name="Council_x0020_Report_x0020_Sub_x0020_Category" ma:index="12" ma:displayName="Report Sub Category" ma:format="Dropdown" ma:internalName="Council_x0020_Report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Documents" ma:index="13" nillable="true" ma:displayName="Related Documents" ma:internalName="Related_x0020_Documents" ma:readOnly="false">
      <xsd:simpleType>
        <xsd:restriction base="dms:Note">
          <xsd:maxLength value="255"/>
        </xsd:restriction>
      </xsd:simpleType>
    </xsd:element>
    <xsd:element name="Storage_x0020_Location" ma:index="14" nillable="true" ma:displayName="Storage Location" ma:internalName="Storage_x0020_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0" ma:displayName="Author"/>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26e193-403e-49b0-84d7-399809578d26">WMMQC3JUMRV4-12-457</_dlc_DocId>
    <_dlc_DocIdUrl xmlns="2026e193-403e-49b0-84d7-399809578d26">
      <Url>https://documents.city.kawarthalakes.on.ca/workgroups/crww/_layouts/15/DocIdRedir.aspx?ID=WMMQC3JUMRV4-12-457</Url>
      <Description>WMMQC3JUMRV4-12-457</Description>
    </_dlc_DocIdUrl>
    <Records_x0020_Classification xmlns="7f6a1b84-d9f1-41b0-9935-e7bed56ccb59">6</Records_x0020_Classification>
    <COKL_x0020_Division xmlns="7f6a1b84-d9f1-41b0-9935-e7bed56ccb59">74</COKL_x0020_Division>
    <COKL_x0020_Department xmlns="7f6a1b84-d9f1-41b0-9935-e7bed56ccb59">8</COKL_x0020_Department>
    <Related_x0020_Documents xmlns="7f6a1b84-d9f1-41b0-9935-e7bed56ccb59" xsi:nil="true"/>
    <Report_x0020_Number xmlns="7f6a1b84-d9f1-41b0-9935-e7bed56ccb59" xsi:nil="true"/>
    <COKL_x0020_Report_x0020_Status xmlns="7f6a1b84-d9f1-41b0-9935-e7bed56ccb59">Development</COKL_x0020_Report_x0020_Status>
    <Sensitivity xmlns="7f6a1b84-d9f1-41b0-9935-e7bed56ccb59">Open</Sensitivity>
    <ReportCategory xmlns="http://schemas.microsoft.com/sharepoint/v3" xsi:nil="true"/>
    <Report_x0020_Title xmlns="7f6a1b84-d9f1-41b0-9935-e7bed56ccb59">TBD</Report_x0020_Title>
    <Council_x0020_Report_x0020_Sub_x0020_Category xmlns="7f6a1b84-d9f1-41b0-9935-e7bed56ccb59">C.12 - Assumption of Highways</Council_x0020_Report_x0020_Sub_x0020_Category>
    <Submitted_x0020_Date xmlns="7f6a1b84-d9f1-41b0-9935-e7bed56ccb59">2021-11-02T04:00:00+00:00</Submitted_x0020_Date>
    <Report_x0020_Destination xmlns="7f6a1b84-d9f1-41b0-9935-e7bed56ccb59">Committee of the Whole</Report_x0020_Destination>
    <Storage_x0020_Location xmlns="7f6a1b84-d9f1-41b0-9935-e7bed56ccb59" xsi:nil="true"/>
  </documentManagement>
</p:properties>
</file>

<file path=customXml/itemProps1.xml><?xml version="1.0" encoding="utf-8"?>
<ds:datastoreItem xmlns:ds="http://schemas.openxmlformats.org/officeDocument/2006/customXml" ds:itemID="{2FCECADD-C718-4633-911C-BC69B933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a1b84-d9f1-41b0-9935-e7bed56ccb59"/>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3.xml><?xml version="1.0" encoding="utf-8"?>
<ds:datastoreItem xmlns:ds="http://schemas.openxmlformats.org/officeDocument/2006/customXml" ds:itemID="{4F997BFD-0CC1-4DC4-B785-DBC383094206}">
  <ds:schemaRefs>
    <ds:schemaRef ds:uri="http://schemas.microsoft.com/sharepoint/v3/contenttype/forms"/>
  </ds:schemaRefs>
</ds:datastoreItem>
</file>

<file path=customXml/itemProps4.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2026e193-403e-49b0-84d7-399809578d26"/>
    <ds:schemaRef ds:uri="7f6a1b84-d9f1-41b0-9935-e7bed56ccb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brobinson@kawarthalakes.ca</dc:creator>
  <cp:lastModifiedBy>Sarah O'Connell</cp:lastModifiedBy>
  <cp:revision>2</cp:revision>
  <dcterms:created xsi:type="dcterms:W3CDTF">2022-04-29T14:55:00Z</dcterms:created>
  <dcterms:modified xsi:type="dcterms:W3CDTF">2022-04-29T14:58:00Z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0x010100EA33779F5E0783409227147694004F91010106004A5C2B69AF645A42A0F9625BD0271BE2</vt:lpwstr>
  </property>
  <property fmtid="{D5CDD505-2E9C-101B-9397-08002B2CF9AE}" pid="3" name="_dlc_DocIdItemGuid">
    <vt:lpwstr>e35eeff2-9163-4d0b-acb6-b9745be3ea78</vt:lpwstr>
  </property>
  <property fmtid="{D5CDD505-2E9C-101B-9397-08002B2CF9AE}" pid="4" name="Sensitivity">
    <vt:lpwstr>Open</vt:lpwstr>
  </property>
  <property fmtid="{D5CDD505-2E9C-101B-9397-08002B2CF9AE}" pid="5" name="COKL Report Status">
    <vt:lpwstr>Development</vt:lpwstr>
  </property>
  <property fmtid="{D5CDD505-2E9C-101B-9397-08002B2CF9AE}" pid="6" name="Submitted Date">
    <vt:filetime>2017-05-01T14:48:56Z</vt:filetime>
  </property>
</Properties>
</file>